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6200"/>
      </w:tblGrid>
      <w:tr w:rsidR="00761382" w14:paraId="23045AE1" w14:textId="77777777" w:rsidTr="00004900">
        <w:tc>
          <w:tcPr>
            <w:tcW w:w="3964" w:type="dxa"/>
          </w:tcPr>
          <w:p w14:paraId="53C5A0BD" w14:textId="454B4CA6" w:rsidR="00761382" w:rsidRDefault="001E3EF1" w:rsidP="00761382">
            <w:pPr>
              <w:pStyle w:val="Default"/>
              <w:tabs>
                <w:tab w:val="left" w:pos="6237"/>
              </w:tabs>
              <w:spacing w:before="40"/>
              <w:rPr>
                <w:sz w:val="22"/>
                <w:szCs w:val="20"/>
                <w:highlight w:val="lightGray"/>
                <w:u w:val="single"/>
              </w:rPr>
            </w:pPr>
            <w:r w:rsidRPr="00761382">
              <w:t xml:space="preserve">Anlage zu </w:t>
            </w:r>
            <w:r>
              <w:t>Dokumentation</w:t>
            </w:r>
            <w:r w:rsidRPr="00761382">
              <w:t>sbogen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5FB44D3F" w14:textId="5F96AD09" w:rsidR="00761382" w:rsidRPr="00004900" w:rsidRDefault="001E3EF1" w:rsidP="00761382">
            <w:pPr>
              <w:pStyle w:val="Default"/>
              <w:tabs>
                <w:tab w:val="left" w:pos="6237"/>
              </w:tabs>
              <w:spacing w:before="40"/>
              <w:rPr>
                <w:sz w:val="22"/>
                <w:szCs w:val="20"/>
                <w:highlight w:val="lightGray"/>
              </w:rPr>
            </w:pPr>
            <w:r w:rsidRPr="00004900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4900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004900">
              <w:rPr>
                <w:sz w:val="20"/>
                <w:szCs w:val="20"/>
                <w:highlight w:val="lightGray"/>
              </w:rPr>
            </w:r>
            <w:r w:rsidRPr="00004900">
              <w:rPr>
                <w:sz w:val="20"/>
                <w:szCs w:val="20"/>
                <w:highlight w:val="lightGray"/>
              </w:rPr>
              <w:fldChar w:fldCharType="separate"/>
            </w:r>
            <w:r w:rsidRPr="00004900">
              <w:rPr>
                <w:noProof/>
                <w:sz w:val="20"/>
                <w:szCs w:val="20"/>
                <w:highlight w:val="lightGray"/>
              </w:rPr>
              <w:t> </w:t>
            </w:r>
            <w:r w:rsidRPr="00004900">
              <w:rPr>
                <w:noProof/>
                <w:sz w:val="20"/>
                <w:szCs w:val="20"/>
                <w:highlight w:val="lightGray"/>
              </w:rPr>
              <w:t> </w:t>
            </w:r>
            <w:r w:rsidRPr="00004900">
              <w:rPr>
                <w:noProof/>
                <w:sz w:val="20"/>
                <w:szCs w:val="20"/>
                <w:highlight w:val="lightGray"/>
              </w:rPr>
              <w:t> </w:t>
            </w:r>
            <w:r w:rsidRPr="00004900">
              <w:rPr>
                <w:noProof/>
                <w:sz w:val="20"/>
                <w:szCs w:val="20"/>
                <w:highlight w:val="lightGray"/>
              </w:rPr>
              <w:t> </w:t>
            </w:r>
            <w:r w:rsidRPr="00004900">
              <w:rPr>
                <w:noProof/>
                <w:sz w:val="20"/>
                <w:szCs w:val="20"/>
                <w:highlight w:val="lightGray"/>
              </w:rPr>
              <w:t> </w:t>
            </w:r>
            <w:r w:rsidRPr="00004900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769F86C" w14:textId="21606061" w:rsidR="00761382" w:rsidRDefault="00761382" w:rsidP="001E3EF1">
      <w:pPr>
        <w:pStyle w:val="Kopfzeile"/>
        <w:tabs>
          <w:tab w:val="clear" w:pos="4536"/>
          <w:tab w:val="left" w:pos="39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61382">
        <w:rPr>
          <w:rFonts w:ascii="Arial" w:hAnsi="Arial" w:cs="Arial"/>
          <w:sz w:val="18"/>
          <w:szCs w:val="18"/>
        </w:rPr>
        <w:t>Name des Vertragspartners</w:t>
      </w:r>
    </w:p>
    <w:p w14:paraId="7C669F6E" w14:textId="07FF3799" w:rsidR="001E3EF1" w:rsidRDefault="001E3EF1" w:rsidP="001E3EF1">
      <w:pPr>
        <w:pStyle w:val="Kopfzeile"/>
        <w:tabs>
          <w:tab w:val="clear" w:pos="4536"/>
          <w:tab w:val="left" w:pos="4111"/>
        </w:tabs>
        <w:rPr>
          <w:rFonts w:ascii="Arial" w:hAnsi="Arial" w:cs="Arial"/>
          <w:sz w:val="18"/>
          <w:szCs w:val="18"/>
        </w:rPr>
      </w:pPr>
    </w:p>
    <w:p w14:paraId="7F731FA2" w14:textId="77777777" w:rsidR="001E3EF1" w:rsidRPr="009E78F3" w:rsidRDefault="001E3EF1" w:rsidP="001E3E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b/>
          <w:sz w:val="28"/>
          <w:szCs w:val="28"/>
          <w:u w:val="single"/>
        </w:rPr>
      </w:pPr>
      <w:r w:rsidRPr="009E78F3">
        <w:rPr>
          <w:b/>
          <w:sz w:val="28"/>
          <w:szCs w:val="28"/>
          <w:u w:val="single"/>
        </w:rPr>
        <w:t>Durchführung verstärkter Sorgfaltspflichten</w:t>
      </w:r>
    </w:p>
    <w:p w14:paraId="7E9176B8" w14:textId="77777777" w:rsidR="001E3EF1" w:rsidRPr="00641838" w:rsidRDefault="001E3EF1" w:rsidP="001E3E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sz w:val="20"/>
          <w:szCs w:val="20"/>
        </w:rPr>
      </w:pPr>
      <w:r w:rsidRPr="00641838">
        <w:rPr>
          <w:sz w:val="20"/>
          <w:szCs w:val="20"/>
        </w:rPr>
        <w:t>nach § 15 Geldwäschegesetz (GwG)</w:t>
      </w:r>
    </w:p>
    <w:p w14:paraId="2D846E33" w14:textId="784F09F0" w:rsidR="001E3EF1" w:rsidRPr="00641838" w:rsidRDefault="001E3EF1" w:rsidP="001E3E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sz w:val="20"/>
          <w:szCs w:val="20"/>
        </w:rPr>
      </w:pPr>
      <w:r w:rsidRPr="00641838">
        <w:rPr>
          <w:sz w:val="20"/>
          <w:szCs w:val="20"/>
        </w:rPr>
        <w:t>für Verpflichtete aus dem Nichtfinanzsektor (§ 2 Abs. 1 Nr. 6, 8,</w:t>
      </w:r>
      <w:r w:rsidR="00F7651E">
        <w:rPr>
          <w:sz w:val="20"/>
          <w:szCs w:val="20"/>
        </w:rPr>
        <w:t xml:space="preserve"> 11, </w:t>
      </w:r>
      <w:r w:rsidRPr="00641838">
        <w:rPr>
          <w:sz w:val="20"/>
          <w:szCs w:val="20"/>
        </w:rPr>
        <w:t>13, 14, 16 GwG)</w:t>
      </w:r>
    </w:p>
    <w:p w14:paraId="15458D07" w14:textId="542A4AF4" w:rsidR="00D40BC9" w:rsidRPr="00641838" w:rsidRDefault="00D40BC9" w:rsidP="001E3E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sz w:val="20"/>
          <w:szCs w:val="20"/>
        </w:rPr>
      </w:pPr>
      <w:r w:rsidRPr="00641838">
        <w:rPr>
          <w:sz w:val="20"/>
          <w:szCs w:val="20"/>
        </w:rPr>
        <w:t>ohne die Pflichten bei Korrespondenzbeziehungen (§ 15 Abs. 7 GwG)</w:t>
      </w:r>
    </w:p>
    <w:p w14:paraId="4C829138" w14:textId="0117ABFB" w:rsidR="0020703A" w:rsidRDefault="0020703A" w:rsidP="0020703A">
      <w:pPr>
        <w:pStyle w:val="Default"/>
        <w:rPr>
          <w:sz w:val="17"/>
          <w:szCs w:val="17"/>
        </w:rPr>
      </w:pPr>
    </w:p>
    <w:p w14:paraId="4C829139" w14:textId="583BD2B3" w:rsidR="0020703A" w:rsidRPr="001B3D7B" w:rsidRDefault="006512E9" w:rsidP="00E03A90">
      <w:pPr>
        <w:pStyle w:val="Default"/>
        <w:tabs>
          <w:tab w:val="right" w:pos="5670"/>
          <w:tab w:val="left" w:pos="6237"/>
        </w:tabs>
        <w:rPr>
          <w:sz w:val="20"/>
          <w:szCs w:val="20"/>
        </w:rPr>
      </w:pPr>
      <w:r w:rsidRPr="00CF3FCE">
        <w:rPr>
          <w:sz w:val="20"/>
          <w:szCs w:val="20"/>
        </w:rPr>
        <w:t>Auftrags-/Rechnungs-Nr.:</w:t>
      </w:r>
      <w:r w:rsidR="00281ABE" w:rsidRPr="001B3D7B">
        <w:rPr>
          <w:sz w:val="20"/>
          <w:szCs w:val="20"/>
        </w:rPr>
        <w:tab/>
      </w:r>
      <w:r w:rsidR="00E03A90">
        <w:rPr>
          <w:sz w:val="20"/>
          <w:szCs w:val="20"/>
        </w:rPr>
        <w:tab/>
      </w:r>
      <w:r w:rsidR="00281ABE" w:rsidRPr="001B3D7B">
        <w:rPr>
          <w:sz w:val="20"/>
          <w:szCs w:val="20"/>
        </w:rPr>
        <w:t>Bearbeiter/in</w:t>
      </w:r>
      <w:r w:rsidR="001B3D7B" w:rsidRPr="001B3D7B">
        <w:rPr>
          <w:sz w:val="20"/>
          <w:szCs w:val="20"/>
        </w:rPr>
        <w:t>:</w:t>
      </w:r>
    </w:p>
    <w:tbl>
      <w:tblPr>
        <w:tblStyle w:val="Tabellenraster"/>
        <w:tblW w:w="10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567"/>
        <w:gridCol w:w="4143"/>
      </w:tblGrid>
      <w:tr w:rsidR="004A18CC" w14:paraId="4C82913D" w14:textId="77777777" w:rsidTr="00B71B85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17700" w14:textId="47CF1CDD" w:rsidR="000178D5" w:rsidRDefault="002751B0" w:rsidP="006512E9">
            <w:pPr>
              <w:pStyle w:val="Default"/>
              <w:tabs>
                <w:tab w:val="left" w:pos="6237"/>
              </w:tabs>
              <w:spacing w:before="40" w:after="60"/>
              <w:rPr>
                <w:noProof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3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</w:p>
          <w:p w14:paraId="4C82913A" w14:textId="0D355CB7" w:rsidR="00E03A90" w:rsidRDefault="002751B0" w:rsidP="006512E9">
            <w:pPr>
              <w:pStyle w:val="Default"/>
              <w:tabs>
                <w:tab w:val="left" w:pos="6237"/>
              </w:tabs>
              <w:spacing w:before="40" w:after="60"/>
              <w:rPr>
                <w:sz w:val="22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567" w:type="dxa"/>
          </w:tcPr>
          <w:p w14:paraId="4C82913B" w14:textId="77777777" w:rsidR="0095628C" w:rsidRDefault="0095628C" w:rsidP="00281ABE">
            <w:pPr>
              <w:pStyle w:val="Default"/>
              <w:tabs>
                <w:tab w:val="left" w:pos="6237"/>
              </w:tabs>
              <w:rPr>
                <w:sz w:val="22"/>
                <w:szCs w:val="20"/>
                <w:highlight w:val="lightGray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2913C" w14:textId="012CE496" w:rsidR="0095628C" w:rsidRDefault="002751B0" w:rsidP="00F0268E">
            <w:pPr>
              <w:pStyle w:val="Default"/>
              <w:tabs>
                <w:tab w:val="left" w:pos="6237"/>
              </w:tabs>
              <w:spacing w:before="40"/>
              <w:rPr>
                <w:sz w:val="22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18CC" w:rsidRPr="00E03A90" w14:paraId="4C829141" w14:textId="77777777" w:rsidTr="00B71B85">
        <w:trPr>
          <w:trHeight w:val="57"/>
        </w:trPr>
        <w:tc>
          <w:tcPr>
            <w:tcW w:w="2552" w:type="dxa"/>
            <w:shd w:val="clear" w:color="auto" w:fill="auto"/>
            <w:vAlign w:val="center"/>
          </w:tcPr>
          <w:p w14:paraId="4C82913E" w14:textId="77777777" w:rsidR="00CF3FCE" w:rsidRPr="00E03A90" w:rsidRDefault="00CF3FCE" w:rsidP="00CF3FCE">
            <w:pPr>
              <w:pStyle w:val="Default"/>
              <w:tabs>
                <w:tab w:val="left" w:pos="6237"/>
              </w:tabs>
              <w:rPr>
                <w:sz w:val="2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C82913F" w14:textId="77777777" w:rsidR="00CF3FCE" w:rsidRPr="00E03A90" w:rsidRDefault="00CF3FCE" w:rsidP="00CF3FCE">
            <w:pPr>
              <w:pStyle w:val="Default"/>
              <w:tabs>
                <w:tab w:val="left" w:pos="6237"/>
              </w:tabs>
              <w:rPr>
                <w:sz w:val="2"/>
                <w:szCs w:val="20"/>
                <w:highlight w:val="lightGray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29140" w14:textId="77777777" w:rsidR="00CF3FCE" w:rsidRPr="00E03A90" w:rsidRDefault="00CF3FCE" w:rsidP="00CF3FCE">
            <w:pPr>
              <w:pStyle w:val="Default"/>
              <w:tabs>
                <w:tab w:val="left" w:pos="6237"/>
              </w:tabs>
              <w:rPr>
                <w:sz w:val="2"/>
                <w:szCs w:val="20"/>
                <w:highlight w:val="lightGray"/>
              </w:rPr>
            </w:pPr>
          </w:p>
        </w:tc>
      </w:tr>
    </w:tbl>
    <w:p w14:paraId="4C829145" w14:textId="39FC5A6D" w:rsidR="0020703A" w:rsidRDefault="0020703A" w:rsidP="0020703A">
      <w:pPr>
        <w:pStyle w:val="Default"/>
        <w:rPr>
          <w:sz w:val="20"/>
          <w:szCs w:val="20"/>
        </w:rPr>
      </w:pPr>
    </w:p>
    <w:p w14:paraId="3F5F7037" w14:textId="1B7AD1D9" w:rsidR="0047243A" w:rsidRDefault="0047243A" w:rsidP="00932AAE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>Grund des erhöhten Risikos</w:t>
      </w:r>
    </w:p>
    <w:p w14:paraId="4C8291A0" w14:textId="19284FD4" w:rsidR="0020703A" w:rsidRPr="002F7FC3" w:rsidRDefault="0047243A" w:rsidP="00EB353E">
      <w:pPr>
        <w:pStyle w:val="Default"/>
        <w:tabs>
          <w:tab w:val="left" w:pos="284"/>
          <w:tab w:val="left" w:pos="426"/>
        </w:tabs>
        <w:rPr>
          <w:b/>
          <w:bCs/>
          <w:szCs w:val="23"/>
        </w:rPr>
      </w:pPr>
      <w:r>
        <w:rPr>
          <w:b/>
          <w:bCs/>
          <w:szCs w:val="23"/>
        </w:rPr>
        <w:tab/>
      </w:r>
      <w:r w:rsidRPr="00620AF2">
        <w:rPr>
          <w:color w:val="auto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 w:rsidRPr="00620AF2"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bookmarkEnd w:id="1"/>
      <w:r w:rsidRPr="00620AF2">
        <w:rPr>
          <w:color w:val="auto"/>
          <w:sz w:val="20"/>
          <w:szCs w:val="20"/>
        </w:rPr>
        <w:tab/>
      </w:r>
      <w:r w:rsidR="008340FF">
        <w:rPr>
          <w:b/>
          <w:bCs/>
          <w:szCs w:val="23"/>
        </w:rPr>
        <w:t>Feststellung eines erhöhten Geldwäscherisikos</w:t>
      </w:r>
    </w:p>
    <w:p w14:paraId="4C8291A1" w14:textId="1DF47A5E" w:rsidR="0020703A" w:rsidRPr="00004900" w:rsidRDefault="0020703A" w:rsidP="00EB353E">
      <w:pPr>
        <w:pStyle w:val="Default"/>
        <w:tabs>
          <w:tab w:val="left" w:pos="284"/>
        </w:tabs>
        <w:rPr>
          <w:color w:val="auto"/>
          <w:sz w:val="8"/>
          <w:szCs w:val="23"/>
        </w:rPr>
      </w:pPr>
    </w:p>
    <w:p w14:paraId="4C8291A2" w14:textId="69DFB372" w:rsidR="0020703A" w:rsidRDefault="008340FF" w:rsidP="00EB353E">
      <w:pPr>
        <w:pStyle w:val="Default"/>
        <w:tabs>
          <w:tab w:val="left" w:pos="284"/>
          <w:tab w:val="left" w:pos="2127"/>
        </w:tabs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</w:t>
      </w:r>
      <w:r w:rsidRPr="008340FF">
        <w:rPr>
          <w:color w:val="auto"/>
          <w:sz w:val="20"/>
          <w:szCs w:val="20"/>
        </w:rPr>
        <w:t xml:space="preserve">ei der vorliegenden Transaktion / Geschäftsbeziehung </w:t>
      </w:r>
      <w:r>
        <w:rPr>
          <w:color w:val="auto"/>
          <w:sz w:val="20"/>
          <w:szCs w:val="20"/>
        </w:rPr>
        <w:t xml:space="preserve">wurde aufgrund der </w:t>
      </w:r>
      <w:r w:rsidR="00DA134D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5"/>
      <w:r w:rsidR="00DA134D"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 w:rsidR="00DA134D">
        <w:rPr>
          <w:color w:val="auto"/>
          <w:sz w:val="20"/>
          <w:szCs w:val="20"/>
        </w:rPr>
        <w:fldChar w:fldCharType="end"/>
      </w:r>
      <w:bookmarkEnd w:id="2"/>
      <w:r w:rsidR="002D444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unternehmens</w:t>
      </w:r>
      <w:r w:rsidRPr="008340FF">
        <w:rPr>
          <w:color w:val="auto"/>
          <w:sz w:val="20"/>
          <w:szCs w:val="20"/>
        </w:rPr>
        <w:t>internen Risikoanalyse bzw.</w:t>
      </w:r>
      <w:r w:rsidR="002D4440">
        <w:rPr>
          <w:color w:val="auto"/>
          <w:sz w:val="20"/>
          <w:szCs w:val="20"/>
        </w:rPr>
        <w:t xml:space="preserve"> </w:t>
      </w:r>
      <w:r w:rsidR="00DA134D">
        <w:rPr>
          <w:color w:val="auto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6"/>
      <w:r w:rsidR="00DA134D"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 w:rsidR="00DA134D">
        <w:rPr>
          <w:color w:val="auto"/>
          <w:sz w:val="20"/>
          <w:szCs w:val="20"/>
        </w:rPr>
        <w:fldChar w:fldCharType="end"/>
      </w:r>
      <w:bookmarkEnd w:id="3"/>
      <w:r w:rsidR="00DA134D">
        <w:rPr>
          <w:color w:val="auto"/>
          <w:sz w:val="20"/>
          <w:szCs w:val="20"/>
        </w:rPr>
        <w:t xml:space="preserve"> </w:t>
      </w:r>
      <w:r w:rsidRPr="008340FF">
        <w:rPr>
          <w:color w:val="auto"/>
          <w:sz w:val="20"/>
          <w:szCs w:val="20"/>
        </w:rPr>
        <w:t>einer Einzelfallprüfung ein erhöhtes Risiko</w:t>
      </w:r>
      <w:r>
        <w:rPr>
          <w:color w:val="auto"/>
          <w:sz w:val="20"/>
          <w:szCs w:val="20"/>
        </w:rPr>
        <w:t xml:space="preserve"> festgestellt.</w:t>
      </w:r>
      <w:r w:rsidR="0035614B">
        <w:rPr>
          <w:rStyle w:val="Endnotenzeichen"/>
          <w:b/>
          <w:bCs/>
          <w:spacing w:val="-2"/>
          <w:sz w:val="20"/>
          <w:szCs w:val="20"/>
        </w:rPr>
        <w:endnoteReference w:id="1"/>
      </w:r>
    </w:p>
    <w:p w14:paraId="0666BF1F" w14:textId="2AB30DDA" w:rsidR="008340FF" w:rsidRPr="008340FF" w:rsidRDefault="008340FF" w:rsidP="00EB353E">
      <w:pPr>
        <w:pStyle w:val="Default"/>
        <w:tabs>
          <w:tab w:val="left" w:pos="284"/>
          <w:tab w:val="left" w:pos="2127"/>
        </w:tabs>
        <w:ind w:left="709"/>
        <w:rPr>
          <w:color w:val="auto"/>
          <w:sz w:val="12"/>
          <w:szCs w:val="20"/>
        </w:rPr>
      </w:pPr>
    </w:p>
    <w:tbl>
      <w:tblPr>
        <w:tblStyle w:val="Tabellenraster"/>
        <w:tblW w:w="1024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7376"/>
      </w:tblGrid>
      <w:tr w:rsidR="008340FF" w14:paraId="3DF00FD2" w14:textId="77777777" w:rsidTr="0035614B">
        <w:trPr>
          <w:trHeight w:val="454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  <w:hideMark/>
          </w:tcPr>
          <w:p w14:paraId="282F1583" w14:textId="00E66DCE" w:rsidR="008340FF" w:rsidRDefault="008340FF" w:rsidP="00B71507">
            <w:pPr>
              <w:pStyle w:val="Default"/>
              <w:tabs>
                <w:tab w:val="left" w:pos="492"/>
              </w:tabs>
              <w:ind w:left="208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Begründung</w:t>
            </w:r>
            <w:r w:rsidRPr="0061498B">
              <w:rPr>
                <w:sz w:val="18"/>
                <w:szCs w:val="20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58FD09" w14:textId="01F39C97" w:rsidR="008340FF" w:rsidRDefault="002751B0" w:rsidP="00004900">
            <w:pPr>
              <w:pStyle w:val="Default"/>
              <w:tabs>
                <w:tab w:val="left" w:pos="284"/>
              </w:tabs>
              <w:ind w:left="3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340FF" w14:paraId="1BE374CB" w14:textId="77777777" w:rsidTr="0035614B">
        <w:trPr>
          <w:trHeight w:hRule="exact" w:val="57"/>
        </w:trPr>
        <w:tc>
          <w:tcPr>
            <w:tcW w:w="10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BC50E" w14:textId="77777777" w:rsidR="008340FF" w:rsidRDefault="008340FF" w:rsidP="00EB353E">
            <w:pPr>
              <w:pStyle w:val="Default"/>
              <w:tabs>
                <w:tab w:val="left" w:pos="284"/>
              </w:tabs>
              <w:ind w:left="709"/>
              <w:rPr>
                <w:sz w:val="20"/>
                <w:szCs w:val="20"/>
                <w:highlight w:val="lightGray"/>
              </w:rPr>
            </w:pPr>
          </w:p>
        </w:tc>
      </w:tr>
      <w:tr w:rsidR="008340FF" w14:paraId="5ECFAE45" w14:textId="77777777" w:rsidTr="0035614B">
        <w:trPr>
          <w:trHeight w:val="454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  <w:hideMark/>
          </w:tcPr>
          <w:p w14:paraId="000446E6" w14:textId="77777777" w:rsidR="008340FF" w:rsidRDefault="008340FF" w:rsidP="00B71507">
            <w:pPr>
              <w:pStyle w:val="Default"/>
              <w:tabs>
                <w:tab w:val="left" w:pos="284"/>
              </w:tabs>
              <w:ind w:left="214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Informationen zur Herkunft</w:t>
            </w:r>
            <w:r>
              <w:rPr>
                <w:sz w:val="18"/>
                <w:szCs w:val="20"/>
              </w:rPr>
              <w:br/>
            </w:r>
            <w:r w:rsidRPr="0061498B">
              <w:rPr>
                <w:sz w:val="18"/>
                <w:szCs w:val="20"/>
              </w:rPr>
              <w:t>der Vermögenswerte: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08D0B" w14:textId="1A77D107" w:rsidR="008340FF" w:rsidRDefault="002751B0" w:rsidP="00004900">
            <w:pPr>
              <w:pStyle w:val="Default"/>
              <w:tabs>
                <w:tab w:val="left" w:pos="284"/>
              </w:tabs>
              <w:ind w:left="3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05D7B82" w14:textId="3EBE680B" w:rsidR="008340FF" w:rsidRPr="00004900" w:rsidRDefault="008340FF" w:rsidP="00EB353E">
      <w:pPr>
        <w:pStyle w:val="Default"/>
        <w:tabs>
          <w:tab w:val="left" w:pos="284"/>
        </w:tabs>
        <w:ind w:left="709"/>
        <w:rPr>
          <w:color w:val="auto"/>
          <w:sz w:val="12"/>
          <w:szCs w:val="20"/>
        </w:rPr>
      </w:pPr>
    </w:p>
    <w:p w14:paraId="7D582063" w14:textId="77601539" w:rsidR="008340FF" w:rsidRDefault="008340FF" w:rsidP="00EB353E">
      <w:pPr>
        <w:pStyle w:val="Default"/>
        <w:tabs>
          <w:tab w:val="left" w:pos="284"/>
          <w:tab w:val="left" w:pos="2127"/>
        </w:tabs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Folgende</w:t>
      </w:r>
      <w:r w:rsidR="00593711">
        <w:rPr>
          <w:color w:val="auto"/>
          <w:sz w:val="20"/>
          <w:szCs w:val="20"/>
        </w:rPr>
        <w:t xml:space="preserve"> Führungskraft</w:t>
      </w:r>
      <w:r>
        <w:rPr>
          <w:color w:val="auto"/>
          <w:sz w:val="20"/>
          <w:szCs w:val="20"/>
        </w:rPr>
        <w:t xml:space="preserve"> </w:t>
      </w:r>
      <w:r w:rsidRPr="00620AF2">
        <w:rPr>
          <w:color w:val="auto"/>
          <w:sz w:val="20"/>
          <w:szCs w:val="20"/>
        </w:rPr>
        <w:t>(hier im Unternehmen) hat der Begründung</w:t>
      </w:r>
      <w:r w:rsidR="00D40BC9">
        <w:rPr>
          <w:color w:val="auto"/>
          <w:sz w:val="20"/>
          <w:szCs w:val="20"/>
        </w:rPr>
        <w:t>/Fortführung</w:t>
      </w:r>
      <w:r w:rsidR="00D40BC9">
        <w:rPr>
          <w:rStyle w:val="Endnotenzeichen"/>
          <w:color w:val="auto"/>
          <w:sz w:val="20"/>
          <w:szCs w:val="20"/>
        </w:rPr>
        <w:endnoteReference w:id="2"/>
      </w:r>
      <w:r w:rsidRPr="00620AF2">
        <w:rPr>
          <w:color w:val="auto"/>
          <w:sz w:val="20"/>
          <w:szCs w:val="20"/>
        </w:rPr>
        <w:t xml:space="preserve"> der Geschäftsbeziehung</w:t>
      </w:r>
      <w:r>
        <w:rPr>
          <w:color w:val="auto"/>
          <w:sz w:val="20"/>
          <w:szCs w:val="20"/>
        </w:rPr>
        <w:t xml:space="preserve"> </w:t>
      </w:r>
      <w:r w:rsidRPr="00620AF2">
        <w:rPr>
          <w:color w:val="auto"/>
          <w:sz w:val="20"/>
          <w:szCs w:val="20"/>
        </w:rPr>
        <w:t>zugestimmt</w:t>
      </w:r>
      <w:r>
        <w:rPr>
          <w:color w:val="auto"/>
          <w:sz w:val="20"/>
          <w:szCs w:val="20"/>
        </w:rPr>
        <w:t>:</w:t>
      </w:r>
    </w:p>
    <w:tbl>
      <w:tblPr>
        <w:tblStyle w:val="Tabellenraster"/>
        <w:tblW w:w="9781" w:type="dxa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8340FF" w14:paraId="6C97A5E4" w14:textId="77777777" w:rsidTr="00932AAE">
        <w:trPr>
          <w:trHeight w:val="39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8DF60F7" w14:textId="7C34ACAA" w:rsidR="008340FF" w:rsidRDefault="002751B0" w:rsidP="00004900">
            <w:pPr>
              <w:pStyle w:val="Default"/>
              <w:tabs>
                <w:tab w:val="left" w:pos="284"/>
                <w:tab w:val="left" w:pos="2127"/>
              </w:tabs>
              <w:spacing w:before="60" w:after="60"/>
              <w:ind w:left="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6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0C40495" w14:textId="71CE4E0C" w:rsidR="008340FF" w:rsidRPr="00C36E50" w:rsidRDefault="008340FF" w:rsidP="00EB353E">
      <w:pPr>
        <w:pStyle w:val="Default"/>
        <w:tabs>
          <w:tab w:val="left" w:pos="284"/>
        </w:tabs>
        <w:spacing w:before="20"/>
        <w:ind w:left="709"/>
        <w:rPr>
          <w:color w:val="auto"/>
          <w:sz w:val="20"/>
          <w:szCs w:val="20"/>
          <w:vertAlign w:val="superscript"/>
        </w:rPr>
      </w:pPr>
      <w:r w:rsidRPr="00C36E50">
        <w:rPr>
          <w:color w:val="auto"/>
          <w:sz w:val="20"/>
          <w:szCs w:val="20"/>
          <w:vertAlign w:val="superscript"/>
        </w:rPr>
        <w:t>Vor- und Nachname de</w:t>
      </w:r>
      <w:r w:rsidR="002E6F7A">
        <w:rPr>
          <w:color w:val="auto"/>
          <w:sz w:val="20"/>
          <w:szCs w:val="20"/>
          <w:vertAlign w:val="superscript"/>
        </w:rPr>
        <w:t>r Führungskraft</w:t>
      </w:r>
    </w:p>
    <w:p w14:paraId="4C8291A7" w14:textId="77777777" w:rsidR="0020703A" w:rsidRPr="00ED5B3F" w:rsidRDefault="00CB1AE2" w:rsidP="00C90DDF">
      <w:pPr>
        <w:pStyle w:val="Default"/>
        <w:rPr>
          <w:color w:val="auto"/>
          <w:sz w:val="16"/>
          <w:szCs w:val="20"/>
        </w:rPr>
      </w:pPr>
      <w:r>
        <w:rPr>
          <w:sz w:val="20"/>
        </w:rPr>
        <w:pict w14:anchorId="4C8291D1">
          <v:rect id="_x0000_i1044" style="width:453.6pt;height:1.5pt" o:hralign="center" o:hrstd="t" o:hr="t" fillcolor="#a0a0a0" stroked="f"/>
        </w:pict>
      </w:r>
    </w:p>
    <w:p w14:paraId="1BE999D2" w14:textId="405BBE6E" w:rsidR="006032B2" w:rsidRPr="006032B2" w:rsidRDefault="0047243A" w:rsidP="0047243A">
      <w:pPr>
        <w:pStyle w:val="Default"/>
        <w:ind w:left="284"/>
        <w:rPr>
          <w:b/>
          <w:bCs/>
          <w:szCs w:val="23"/>
        </w:rPr>
        <w:sectPr w:rsidR="006032B2" w:rsidRPr="006032B2" w:rsidSect="00CB1AE2">
          <w:endnotePr>
            <w:numFmt w:val="decimal"/>
          </w:endnotePr>
          <w:type w:val="continuous"/>
          <w:pgSz w:w="11906" w:h="16838"/>
          <w:pgMar w:top="567" w:right="1133" w:bottom="568" w:left="851" w:header="708" w:footer="708" w:gutter="0"/>
          <w:cols w:space="708"/>
          <w:docGrid w:linePitch="360"/>
        </w:sectPr>
      </w:pPr>
      <w:r w:rsidRPr="00620AF2">
        <w:rPr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</w:r>
      <w:r w:rsidR="0020703A" w:rsidRPr="006032B2">
        <w:rPr>
          <w:b/>
          <w:bCs/>
          <w:szCs w:val="23"/>
        </w:rPr>
        <w:t>Pol</w:t>
      </w:r>
      <w:r w:rsidR="006032B2" w:rsidRPr="006032B2">
        <w:rPr>
          <w:b/>
          <w:bCs/>
          <w:szCs w:val="23"/>
        </w:rPr>
        <w:t>itisch Exponierte Personen (</w:t>
      </w:r>
      <w:proofErr w:type="spellStart"/>
      <w:r w:rsidR="006032B2" w:rsidRPr="006032B2">
        <w:rPr>
          <w:b/>
          <w:bCs/>
          <w:szCs w:val="23"/>
        </w:rPr>
        <w:t>P</w:t>
      </w:r>
      <w:r w:rsidR="006032B2">
        <w:rPr>
          <w:b/>
          <w:bCs/>
          <w:szCs w:val="23"/>
        </w:rPr>
        <w:t>eP</w:t>
      </w:r>
      <w:proofErr w:type="spellEnd"/>
      <w:r w:rsidR="006032B2">
        <w:rPr>
          <w:b/>
          <w:bCs/>
          <w:szCs w:val="23"/>
        </w:rPr>
        <w:t>)</w:t>
      </w:r>
      <w:r w:rsidR="006032B2">
        <w:rPr>
          <w:rStyle w:val="Endnotenzeichen"/>
          <w:b/>
          <w:bCs/>
          <w:szCs w:val="23"/>
        </w:rPr>
        <w:endnoteReference w:id="3"/>
      </w:r>
    </w:p>
    <w:p w14:paraId="4C8291A9" w14:textId="47072909" w:rsidR="0020703A" w:rsidRPr="00693071" w:rsidRDefault="0020703A" w:rsidP="002D4440">
      <w:pPr>
        <w:pStyle w:val="Default"/>
        <w:tabs>
          <w:tab w:val="left" w:pos="2127"/>
        </w:tabs>
        <w:rPr>
          <w:color w:val="auto"/>
          <w:sz w:val="12"/>
          <w:szCs w:val="20"/>
        </w:rPr>
      </w:pPr>
    </w:p>
    <w:p w14:paraId="4C8291AB" w14:textId="46E6AD6C" w:rsidR="0020703A" w:rsidRPr="00E04D17" w:rsidRDefault="00DC797C" w:rsidP="00932AAE">
      <w:pPr>
        <w:pStyle w:val="Default"/>
        <w:tabs>
          <w:tab w:val="left" w:pos="567"/>
        </w:tabs>
        <w:spacing w:after="120"/>
        <w:ind w:left="992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0"/>
      <w:r w:rsidRPr="00620AF2"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bookmarkEnd w:id="5"/>
      <w:r w:rsidRPr="00620AF2">
        <w:rPr>
          <w:color w:val="auto"/>
          <w:sz w:val="20"/>
          <w:szCs w:val="20"/>
        </w:rPr>
        <w:tab/>
      </w:r>
      <w:r w:rsidR="0020703A" w:rsidRPr="00620AF2">
        <w:rPr>
          <w:color w:val="auto"/>
          <w:sz w:val="20"/>
          <w:szCs w:val="20"/>
        </w:rPr>
        <w:t xml:space="preserve">Der </w:t>
      </w:r>
      <w:r w:rsidR="0020703A" w:rsidRPr="00F312B3">
        <w:rPr>
          <w:b/>
          <w:color w:val="auto"/>
          <w:sz w:val="20"/>
          <w:szCs w:val="20"/>
        </w:rPr>
        <w:t>Vertragspartner</w:t>
      </w:r>
      <w:r w:rsidR="0020703A" w:rsidRPr="00F312B3">
        <w:rPr>
          <w:color w:val="auto"/>
          <w:sz w:val="20"/>
          <w:szCs w:val="20"/>
        </w:rPr>
        <w:t xml:space="preserve"> </w:t>
      </w:r>
      <w:r w:rsidR="0020703A" w:rsidRPr="00620AF2">
        <w:rPr>
          <w:color w:val="auto"/>
          <w:sz w:val="20"/>
          <w:szCs w:val="20"/>
        </w:rPr>
        <w:t xml:space="preserve">ist eine </w:t>
      </w:r>
      <w:proofErr w:type="spellStart"/>
      <w:r w:rsidR="006032B2">
        <w:rPr>
          <w:color w:val="auto"/>
          <w:sz w:val="20"/>
          <w:szCs w:val="20"/>
        </w:rPr>
        <w:t>PeP</w:t>
      </w:r>
      <w:proofErr w:type="spellEnd"/>
      <w:r w:rsidR="0020703A" w:rsidRPr="00620AF2">
        <w:rPr>
          <w:color w:val="auto"/>
          <w:sz w:val="20"/>
          <w:szCs w:val="20"/>
        </w:rPr>
        <w:t>, ein unmittelbares Familienmitglied d</w:t>
      </w:r>
      <w:r w:rsidR="00D40BC9">
        <w:rPr>
          <w:color w:val="auto"/>
          <w:sz w:val="20"/>
          <w:szCs w:val="20"/>
        </w:rPr>
        <w:t xml:space="preserve">er </w:t>
      </w:r>
      <w:proofErr w:type="spellStart"/>
      <w:r w:rsidR="00D40BC9">
        <w:rPr>
          <w:color w:val="auto"/>
          <w:sz w:val="20"/>
          <w:szCs w:val="20"/>
        </w:rPr>
        <w:t>PeP</w:t>
      </w:r>
      <w:proofErr w:type="spellEnd"/>
      <w:r w:rsidR="00D40BC9">
        <w:rPr>
          <w:color w:val="auto"/>
          <w:sz w:val="20"/>
          <w:szCs w:val="20"/>
        </w:rPr>
        <w:t xml:space="preserve"> </w:t>
      </w:r>
      <w:r w:rsidR="0020703A" w:rsidRPr="00620AF2">
        <w:rPr>
          <w:color w:val="auto"/>
          <w:sz w:val="20"/>
          <w:szCs w:val="20"/>
        </w:rPr>
        <w:t>od</w:t>
      </w:r>
      <w:r w:rsidRPr="00620AF2">
        <w:rPr>
          <w:color w:val="auto"/>
          <w:sz w:val="20"/>
          <w:szCs w:val="20"/>
        </w:rPr>
        <w:t>er eine ihr bekanntermaßen nahe</w:t>
      </w:r>
      <w:r w:rsidR="0020703A" w:rsidRPr="00620AF2">
        <w:rPr>
          <w:color w:val="auto"/>
          <w:sz w:val="20"/>
          <w:szCs w:val="20"/>
        </w:rPr>
        <w:t>stehende Person</w:t>
      </w:r>
      <w:r w:rsidR="0061498B">
        <w:rPr>
          <w:color w:val="auto"/>
          <w:sz w:val="20"/>
          <w:szCs w:val="20"/>
        </w:rPr>
        <w:t>.</w:t>
      </w:r>
      <w:r w:rsidR="00043FB3">
        <w:rPr>
          <w:color w:val="auto"/>
          <w:sz w:val="20"/>
          <w:szCs w:val="20"/>
        </w:rPr>
        <w:t xml:space="preserve"> </w:t>
      </w:r>
      <w:r w:rsidR="0061498B" w:rsidRPr="00E04D17">
        <w:rPr>
          <w:color w:val="auto"/>
          <w:sz w:val="20"/>
          <w:szCs w:val="20"/>
        </w:rPr>
        <w:t>(</w:t>
      </w:r>
      <w:r w:rsidR="0061498B" w:rsidRPr="00E04D17">
        <w:rPr>
          <w:color w:val="auto"/>
          <w:sz w:val="20"/>
          <w:szCs w:val="20"/>
        </w:rPr>
        <w:sym w:font="Wingdings" w:char="F0E0"/>
      </w:r>
      <w:r w:rsidR="0061498B" w:rsidRPr="00E04D17">
        <w:rPr>
          <w:color w:val="auto"/>
          <w:sz w:val="20"/>
          <w:szCs w:val="20"/>
        </w:rPr>
        <w:t xml:space="preserve"> Weiter bei a.)</w:t>
      </w:r>
    </w:p>
    <w:p w14:paraId="4C8291AC" w14:textId="721AD986" w:rsidR="0020703A" w:rsidRPr="00E04D17" w:rsidRDefault="00DC797C" w:rsidP="00932AAE">
      <w:pPr>
        <w:pStyle w:val="Default"/>
        <w:tabs>
          <w:tab w:val="left" w:pos="567"/>
        </w:tabs>
        <w:spacing w:after="120"/>
        <w:ind w:left="992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1"/>
      <w:r w:rsidRPr="00620AF2"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bookmarkEnd w:id="6"/>
      <w:r w:rsidRPr="00620AF2">
        <w:rPr>
          <w:color w:val="auto"/>
          <w:sz w:val="20"/>
          <w:szCs w:val="20"/>
        </w:rPr>
        <w:tab/>
      </w:r>
      <w:r w:rsidR="0020703A" w:rsidRPr="00620AF2">
        <w:rPr>
          <w:color w:val="auto"/>
          <w:sz w:val="20"/>
          <w:szCs w:val="20"/>
        </w:rPr>
        <w:t xml:space="preserve">Der </w:t>
      </w:r>
      <w:r w:rsidR="0020703A" w:rsidRPr="00F312B3">
        <w:rPr>
          <w:b/>
          <w:color w:val="auto"/>
          <w:sz w:val="20"/>
          <w:szCs w:val="20"/>
        </w:rPr>
        <w:t>wirtschaftlich Berechtigte</w:t>
      </w:r>
      <w:r w:rsidR="006032B2">
        <w:rPr>
          <w:color w:val="auto"/>
          <w:sz w:val="20"/>
          <w:szCs w:val="20"/>
        </w:rPr>
        <w:t xml:space="preserve"> ist eine </w:t>
      </w:r>
      <w:proofErr w:type="spellStart"/>
      <w:r w:rsidR="006032B2">
        <w:rPr>
          <w:color w:val="auto"/>
          <w:sz w:val="20"/>
          <w:szCs w:val="20"/>
        </w:rPr>
        <w:t>PeP</w:t>
      </w:r>
      <w:proofErr w:type="spellEnd"/>
      <w:r w:rsidR="0020703A" w:rsidRPr="00620AF2">
        <w:rPr>
          <w:color w:val="auto"/>
          <w:sz w:val="20"/>
          <w:szCs w:val="20"/>
        </w:rPr>
        <w:t>, ein unmittelbares Familienmitglied d</w:t>
      </w:r>
      <w:r w:rsidR="00D40BC9">
        <w:rPr>
          <w:color w:val="auto"/>
          <w:sz w:val="20"/>
          <w:szCs w:val="20"/>
        </w:rPr>
        <w:t xml:space="preserve">er </w:t>
      </w:r>
      <w:proofErr w:type="spellStart"/>
      <w:r w:rsidR="00D40BC9">
        <w:rPr>
          <w:color w:val="auto"/>
          <w:sz w:val="20"/>
          <w:szCs w:val="20"/>
        </w:rPr>
        <w:t>PeP</w:t>
      </w:r>
      <w:proofErr w:type="spellEnd"/>
      <w:r w:rsidR="00D40BC9">
        <w:rPr>
          <w:color w:val="auto"/>
          <w:sz w:val="20"/>
          <w:szCs w:val="20"/>
        </w:rPr>
        <w:t xml:space="preserve"> o</w:t>
      </w:r>
      <w:r w:rsidR="0020703A" w:rsidRPr="00620AF2">
        <w:rPr>
          <w:color w:val="auto"/>
          <w:sz w:val="20"/>
          <w:szCs w:val="20"/>
        </w:rPr>
        <w:t>d</w:t>
      </w:r>
      <w:r w:rsidRPr="00620AF2">
        <w:rPr>
          <w:color w:val="auto"/>
          <w:sz w:val="20"/>
          <w:szCs w:val="20"/>
        </w:rPr>
        <w:t>er eine ihr bekanntermaßen nahe</w:t>
      </w:r>
      <w:r w:rsidR="0020703A" w:rsidRPr="00620AF2">
        <w:rPr>
          <w:color w:val="auto"/>
          <w:sz w:val="20"/>
          <w:szCs w:val="20"/>
        </w:rPr>
        <w:t>stehende Person</w:t>
      </w:r>
      <w:r w:rsidR="0061498B">
        <w:rPr>
          <w:color w:val="auto"/>
          <w:sz w:val="20"/>
          <w:szCs w:val="20"/>
        </w:rPr>
        <w:t>.</w:t>
      </w:r>
      <w:r w:rsidR="00043FB3">
        <w:rPr>
          <w:color w:val="auto"/>
          <w:sz w:val="20"/>
          <w:szCs w:val="20"/>
        </w:rPr>
        <w:t xml:space="preserve"> </w:t>
      </w:r>
      <w:r w:rsidR="00043FB3" w:rsidRPr="00E04D17">
        <w:rPr>
          <w:color w:val="auto"/>
          <w:sz w:val="20"/>
          <w:szCs w:val="20"/>
        </w:rPr>
        <w:t>(</w:t>
      </w:r>
      <w:r w:rsidR="0061498B" w:rsidRPr="00E04D17">
        <w:rPr>
          <w:color w:val="auto"/>
          <w:sz w:val="20"/>
          <w:szCs w:val="20"/>
        </w:rPr>
        <w:sym w:font="Wingdings" w:char="F0E0"/>
      </w:r>
      <w:r w:rsidR="0061498B" w:rsidRPr="00E04D17">
        <w:rPr>
          <w:color w:val="auto"/>
          <w:sz w:val="20"/>
          <w:szCs w:val="20"/>
        </w:rPr>
        <w:t xml:space="preserve"> W</w:t>
      </w:r>
      <w:r w:rsidR="00043FB3" w:rsidRPr="00E04D17">
        <w:rPr>
          <w:color w:val="auto"/>
          <w:sz w:val="20"/>
          <w:szCs w:val="20"/>
        </w:rPr>
        <w:t xml:space="preserve">eiter </w:t>
      </w:r>
      <w:r w:rsidR="0061498B" w:rsidRPr="00E04D17">
        <w:rPr>
          <w:color w:val="auto"/>
          <w:sz w:val="20"/>
          <w:szCs w:val="20"/>
        </w:rPr>
        <w:t>bei a.)</w:t>
      </w:r>
    </w:p>
    <w:tbl>
      <w:tblPr>
        <w:tblStyle w:val="Tabellenraster"/>
        <w:tblW w:w="953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838"/>
      </w:tblGrid>
      <w:tr w:rsidR="00043FB3" w14:paraId="4C8291AF" w14:textId="77777777" w:rsidTr="00932AAE">
        <w:trPr>
          <w:trHeight w:val="45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14:paraId="4C8291AD" w14:textId="100B10C0" w:rsidR="00043FB3" w:rsidRDefault="00B71F8B" w:rsidP="002D4440">
            <w:pPr>
              <w:pStyle w:val="Default"/>
              <w:numPr>
                <w:ilvl w:val="0"/>
                <w:numId w:val="4"/>
              </w:numPr>
              <w:ind w:left="324" w:hanging="283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Genaue Bezeichnung des</w:t>
            </w:r>
            <w:r>
              <w:rPr>
                <w:sz w:val="18"/>
                <w:szCs w:val="20"/>
              </w:rPr>
              <w:br/>
              <w:t xml:space="preserve">Amtes bzw. der </w:t>
            </w:r>
            <w:r w:rsidR="00043FB3" w:rsidRPr="0061498B">
              <w:rPr>
                <w:sz w:val="18"/>
                <w:szCs w:val="20"/>
              </w:rPr>
              <w:t>Funktion: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291AE" w14:textId="7D24E4BD" w:rsidR="00043FB3" w:rsidRDefault="002751B0" w:rsidP="004A18CC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71F8B" w14:paraId="760B0D28" w14:textId="77777777" w:rsidTr="00932AAE">
        <w:trPr>
          <w:trHeight w:hRule="exact" w:val="57"/>
        </w:trPr>
        <w:tc>
          <w:tcPr>
            <w:tcW w:w="9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DD7CD7" w14:textId="77777777" w:rsidR="00B71F8B" w:rsidRDefault="00B71F8B" w:rsidP="004A18CC">
            <w:pPr>
              <w:pStyle w:val="Default"/>
              <w:rPr>
                <w:sz w:val="20"/>
                <w:szCs w:val="20"/>
                <w:highlight w:val="lightGray"/>
              </w:rPr>
            </w:pPr>
          </w:p>
        </w:tc>
      </w:tr>
      <w:tr w:rsidR="00043FB3" w14:paraId="4C8291B2" w14:textId="77777777" w:rsidTr="00932AAE">
        <w:trPr>
          <w:trHeight w:val="45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14:paraId="4C8291B0" w14:textId="1AB37835" w:rsidR="00043FB3" w:rsidRDefault="00B71F8B" w:rsidP="002D4440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Informationen zur Herkunft</w:t>
            </w:r>
            <w:r>
              <w:rPr>
                <w:sz w:val="18"/>
                <w:szCs w:val="20"/>
              </w:rPr>
              <w:br/>
            </w:r>
            <w:r w:rsidR="00043FB3" w:rsidRPr="0061498B">
              <w:rPr>
                <w:sz w:val="18"/>
                <w:szCs w:val="20"/>
              </w:rPr>
              <w:t>der Vermögenswerte: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291B1" w14:textId="0156545F" w:rsidR="00043FB3" w:rsidRDefault="002751B0" w:rsidP="004A18CC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C8291B3" w14:textId="137AC1A4" w:rsidR="00DC797C" w:rsidRPr="00004900" w:rsidRDefault="00DC797C" w:rsidP="00932AAE">
      <w:pPr>
        <w:pStyle w:val="Default"/>
        <w:ind w:left="425"/>
        <w:rPr>
          <w:color w:val="auto"/>
          <w:sz w:val="12"/>
          <w:szCs w:val="20"/>
        </w:rPr>
      </w:pPr>
    </w:p>
    <w:p w14:paraId="47AF3893" w14:textId="635E150D" w:rsidR="00C36E50" w:rsidRDefault="00C36E50" w:rsidP="00932AAE">
      <w:pPr>
        <w:pStyle w:val="Default"/>
        <w:tabs>
          <w:tab w:val="left" w:pos="2127"/>
        </w:tabs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Folgende</w:t>
      </w:r>
      <w:r w:rsidR="00593711" w:rsidRPr="00593711">
        <w:rPr>
          <w:color w:val="auto"/>
          <w:sz w:val="20"/>
          <w:szCs w:val="20"/>
        </w:rPr>
        <w:t xml:space="preserve"> </w:t>
      </w:r>
      <w:r w:rsidR="00593711">
        <w:rPr>
          <w:color w:val="auto"/>
          <w:sz w:val="20"/>
          <w:szCs w:val="20"/>
        </w:rPr>
        <w:t xml:space="preserve">Führungskraft </w:t>
      </w:r>
      <w:r w:rsidRPr="00620AF2">
        <w:rPr>
          <w:color w:val="auto"/>
          <w:sz w:val="20"/>
          <w:szCs w:val="20"/>
        </w:rPr>
        <w:t>(hier im Unternehmen) hat der Begründung</w:t>
      </w:r>
      <w:r w:rsidR="00F9094D">
        <w:rPr>
          <w:color w:val="auto"/>
          <w:sz w:val="20"/>
          <w:szCs w:val="20"/>
        </w:rPr>
        <w:t>/Fortführung</w:t>
      </w:r>
      <w:r w:rsidR="00F9094D">
        <w:rPr>
          <w:rStyle w:val="Endnotenzeichen"/>
          <w:color w:val="auto"/>
          <w:sz w:val="20"/>
          <w:szCs w:val="20"/>
        </w:rPr>
        <w:endnoteReference w:id="4"/>
      </w:r>
      <w:r w:rsidRPr="00620AF2">
        <w:rPr>
          <w:color w:val="auto"/>
          <w:sz w:val="20"/>
          <w:szCs w:val="20"/>
        </w:rPr>
        <w:t xml:space="preserve"> der Geschäftsbeziehung</w:t>
      </w:r>
      <w:r>
        <w:rPr>
          <w:color w:val="auto"/>
          <w:sz w:val="20"/>
          <w:szCs w:val="20"/>
        </w:rPr>
        <w:t xml:space="preserve"> </w:t>
      </w:r>
      <w:r w:rsidRPr="00620AF2">
        <w:rPr>
          <w:color w:val="auto"/>
          <w:sz w:val="20"/>
          <w:szCs w:val="20"/>
        </w:rPr>
        <w:t>zugestimmt</w:t>
      </w:r>
      <w:r>
        <w:rPr>
          <w:color w:val="auto"/>
          <w:sz w:val="20"/>
          <w:szCs w:val="20"/>
        </w:rPr>
        <w:t>:</w:t>
      </w:r>
    </w:p>
    <w:tbl>
      <w:tblPr>
        <w:tblStyle w:val="Tabellenraster"/>
        <w:tblW w:w="9639" w:type="dxa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36E50" w14:paraId="107A780E" w14:textId="77777777" w:rsidTr="00932AAE">
        <w:trPr>
          <w:trHeight w:val="39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281A3546" w14:textId="128E7CCD" w:rsidR="00C36E50" w:rsidRDefault="002751B0" w:rsidP="009E78F3">
            <w:pPr>
              <w:pStyle w:val="Default"/>
              <w:tabs>
                <w:tab w:val="left" w:pos="2127"/>
              </w:tabs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6A62AE2A" w14:textId="51B6DF06" w:rsidR="000E3280" w:rsidRPr="002D4440" w:rsidRDefault="00D40BC9" w:rsidP="00932AAE">
      <w:pPr>
        <w:pStyle w:val="Default"/>
        <w:tabs>
          <w:tab w:val="left" w:pos="284"/>
        </w:tabs>
        <w:spacing w:before="20"/>
        <w:ind w:left="425"/>
        <w:rPr>
          <w:color w:val="auto"/>
          <w:sz w:val="20"/>
          <w:szCs w:val="20"/>
          <w:vertAlign w:val="superscript"/>
        </w:rPr>
      </w:pPr>
      <w:r>
        <w:rPr>
          <w:color w:val="auto"/>
          <w:sz w:val="20"/>
          <w:szCs w:val="20"/>
          <w:vertAlign w:val="superscript"/>
        </w:rPr>
        <w:tab/>
      </w:r>
      <w:r w:rsidR="00C36E50" w:rsidRPr="00C36E50">
        <w:rPr>
          <w:color w:val="auto"/>
          <w:sz w:val="20"/>
          <w:szCs w:val="20"/>
          <w:vertAlign w:val="superscript"/>
        </w:rPr>
        <w:t>Vor- un</w:t>
      </w:r>
      <w:r w:rsidR="006032B2">
        <w:rPr>
          <w:color w:val="auto"/>
          <w:sz w:val="20"/>
          <w:szCs w:val="20"/>
          <w:vertAlign w:val="superscript"/>
        </w:rPr>
        <w:t>d Nachname</w:t>
      </w:r>
      <w:r w:rsidR="00757898">
        <w:rPr>
          <w:color w:val="auto"/>
          <w:sz w:val="20"/>
          <w:szCs w:val="20"/>
          <w:vertAlign w:val="superscript"/>
        </w:rPr>
        <w:t xml:space="preserve"> der Führungskraft</w:t>
      </w:r>
    </w:p>
    <w:p w14:paraId="4C8291B7" w14:textId="164E1A13" w:rsidR="0020703A" w:rsidRPr="00ED5B3F" w:rsidRDefault="00CB1AE2" w:rsidP="00C90DDF">
      <w:pPr>
        <w:pStyle w:val="Default"/>
        <w:rPr>
          <w:sz w:val="20"/>
        </w:rPr>
      </w:pPr>
      <w:r>
        <w:rPr>
          <w:sz w:val="20"/>
        </w:rPr>
        <w:pict w14:anchorId="4C8291D4">
          <v:rect id="_x0000_i1026" style="width:453.6pt;height:1.5pt" o:hralign="center" o:hrstd="t" o:hr="t" fillcolor="#a0a0a0" stroked="f"/>
        </w:pict>
      </w:r>
    </w:p>
    <w:p w14:paraId="4C8291B8" w14:textId="63EB9D78" w:rsidR="00DC797C" w:rsidRPr="002F7FC3" w:rsidRDefault="00932AAE" w:rsidP="00932AAE">
      <w:pPr>
        <w:pStyle w:val="Default"/>
        <w:ind w:left="284"/>
        <w:rPr>
          <w:b/>
          <w:bCs/>
          <w:szCs w:val="23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ab/>
      </w:r>
      <w:r w:rsidR="002D4440">
        <w:rPr>
          <w:b/>
          <w:bCs/>
          <w:szCs w:val="23"/>
        </w:rPr>
        <w:t>Drittstaat mit hohem Risiko</w:t>
      </w:r>
    </w:p>
    <w:p w14:paraId="191AD487" w14:textId="355805B4" w:rsidR="002D4440" w:rsidRPr="002D4440" w:rsidRDefault="002D4440" w:rsidP="002D4440">
      <w:pPr>
        <w:pStyle w:val="Default"/>
        <w:tabs>
          <w:tab w:val="left" w:pos="567"/>
        </w:tabs>
        <w:rPr>
          <w:color w:val="auto"/>
          <w:sz w:val="12"/>
          <w:szCs w:val="20"/>
        </w:rPr>
      </w:pPr>
    </w:p>
    <w:p w14:paraId="3BAC2EBE" w14:textId="49C5A4F2" w:rsidR="002D4440" w:rsidRPr="00E04D17" w:rsidRDefault="002D4440" w:rsidP="00932AAE">
      <w:pPr>
        <w:pStyle w:val="Default"/>
        <w:tabs>
          <w:tab w:val="left" w:pos="567"/>
        </w:tabs>
        <w:spacing w:after="120"/>
        <w:ind w:left="992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  <w:t xml:space="preserve">Der </w:t>
      </w:r>
      <w:r w:rsidRPr="00F312B3">
        <w:rPr>
          <w:b/>
          <w:color w:val="auto"/>
          <w:sz w:val="20"/>
          <w:szCs w:val="20"/>
        </w:rPr>
        <w:t>Vertragspartner</w:t>
      </w:r>
      <w:r w:rsidRPr="00F312B3">
        <w:rPr>
          <w:color w:val="auto"/>
          <w:sz w:val="20"/>
          <w:szCs w:val="20"/>
        </w:rPr>
        <w:t xml:space="preserve"> </w:t>
      </w:r>
      <w:r w:rsidR="00641838">
        <w:rPr>
          <w:color w:val="auto"/>
          <w:sz w:val="20"/>
          <w:szCs w:val="20"/>
        </w:rPr>
        <w:t xml:space="preserve">(VP) </w:t>
      </w:r>
      <w:r w:rsidRPr="00620AF2">
        <w:rPr>
          <w:color w:val="auto"/>
          <w:sz w:val="20"/>
          <w:szCs w:val="20"/>
        </w:rPr>
        <w:t xml:space="preserve">ist </w:t>
      </w:r>
      <w:r>
        <w:rPr>
          <w:color w:val="auto"/>
          <w:sz w:val="20"/>
          <w:szCs w:val="20"/>
        </w:rPr>
        <w:t xml:space="preserve">in einem von der EU-Kommission ermittelten Drittstaat mit hohem Risiko niedergelassen. </w:t>
      </w:r>
      <w:r w:rsidRPr="00E04D17">
        <w:rPr>
          <w:color w:val="auto"/>
          <w:sz w:val="20"/>
          <w:szCs w:val="20"/>
        </w:rPr>
        <w:t>(</w:t>
      </w:r>
      <w:r w:rsidRPr="00E04D17">
        <w:rPr>
          <w:color w:val="auto"/>
          <w:sz w:val="20"/>
          <w:szCs w:val="20"/>
        </w:rPr>
        <w:sym w:font="Wingdings" w:char="F0E0"/>
      </w:r>
      <w:r w:rsidRPr="00E04D17">
        <w:rPr>
          <w:color w:val="auto"/>
          <w:sz w:val="20"/>
          <w:szCs w:val="20"/>
        </w:rPr>
        <w:t xml:space="preserve"> Weiter bei a.)</w:t>
      </w:r>
    </w:p>
    <w:p w14:paraId="578A0E2F" w14:textId="574CDD85" w:rsidR="002D4440" w:rsidRPr="00E04D17" w:rsidRDefault="002D4440" w:rsidP="00932AAE">
      <w:pPr>
        <w:pStyle w:val="Default"/>
        <w:tabs>
          <w:tab w:val="left" w:pos="567"/>
        </w:tabs>
        <w:spacing w:after="120"/>
        <w:ind w:left="992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  <w:t xml:space="preserve">Der </w:t>
      </w:r>
      <w:r w:rsidRPr="00F312B3">
        <w:rPr>
          <w:b/>
          <w:color w:val="auto"/>
          <w:sz w:val="20"/>
          <w:szCs w:val="20"/>
        </w:rPr>
        <w:t>wirtschaftlich Berechtigte</w:t>
      </w:r>
      <w:r w:rsidRPr="00620AF2">
        <w:rPr>
          <w:color w:val="auto"/>
          <w:sz w:val="20"/>
          <w:szCs w:val="20"/>
        </w:rPr>
        <w:t xml:space="preserve"> </w:t>
      </w:r>
      <w:r w:rsidR="00641838">
        <w:rPr>
          <w:color w:val="auto"/>
          <w:sz w:val="20"/>
          <w:szCs w:val="20"/>
        </w:rPr>
        <w:t>(</w:t>
      </w:r>
      <w:proofErr w:type="spellStart"/>
      <w:r w:rsidR="00641838">
        <w:rPr>
          <w:color w:val="auto"/>
          <w:sz w:val="20"/>
          <w:szCs w:val="20"/>
        </w:rPr>
        <w:t>wB</w:t>
      </w:r>
      <w:proofErr w:type="spellEnd"/>
      <w:r w:rsidR="00641838">
        <w:rPr>
          <w:color w:val="auto"/>
          <w:sz w:val="20"/>
          <w:szCs w:val="20"/>
        </w:rPr>
        <w:t xml:space="preserve">) </w:t>
      </w:r>
      <w:r w:rsidRPr="00620AF2">
        <w:rPr>
          <w:color w:val="auto"/>
          <w:sz w:val="20"/>
          <w:szCs w:val="20"/>
        </w:rPr>
        <w:t xml:space="preserve">ist </w:t>
      </w:r>
      <w:r>
        <w:rPr>
          <w:color w:val="auto"/>
          <w:sz w:val="20"/>
          <w:szCs w:val="20"/>
        </w:rPr>
        <w:t xml:space="preserve">in einem von der EU-Kommission ermittelten Drittstaat mit hohem Risiko niedergelassen. </w:t>
      </w:r>
      <w:r w:rsidRPr="00E04D17">
        <w:rPr>
          <w:color w:val="auto"/>
          <w:sz w:val="20"/>
          <w:szCs w:val="20"/>
        </w:rPr>
        <w:t>(</w:t>
      </w:r>
      <w:r w:rsidRPr="00E04D17">
        <w:rPr>
          <w:color w:val="auto"/>
          <w:sz w:val="20"/>
          <w:szCs w:val="20"/>
        </w:rPr>
        <w:sym w:font="Wingdings" w:char="F0E0"/>
      </w:r>
      <w:r w:rsidRPr="00E04D17">
        <w:rPr>
          <w:color w:val="auto"/>
          <w:sz w:val="20"/>
          <w:szCs w:val="20"/>
        </w:rPr>
        <w:t xml:space="preserve"> Weiter bei a.)</w:t>
      </w:r>
    </w:p>
    <w:tbl>
      <w:tblPr>
        <w:tblStyle w:val="Tabellenraster"/>
        <w:tblW w:w="967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6095"/>
      </w:tblGrid>
      <w:tr w:rsidR="002D4440" w14:paraId="358E4ABF" w14:textId="77777777" w:rsidTr="00F01487">
        <w:trPr>
          <w:trHeight w:val="260"/>
        </w:trPr>
        <w:tc>
          <w:tcPr>
            <w:tcW w:w="3578" w:type="dxa"/>
            <w:tcBorders>
              <w:bottom w:val="single" w:sz="4" w:space="0" w:color="auto"/>
            </w:tcBorders>
            <w:vAlign w:val="center"/>
            <w:hideMark/>
          </w:tcPr>
          <w:p w14:paraId="664F05C7" w14:textId="6D9404F2" w:rsidR="002D4440" w:rsidRDefault="002D4440" w:rsidP="00CE04C3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Betroffener Drittstaat</w:t>
            </w:r>
            <w:r w:rsidRPr="0061498B">
              <w:rPr>
                <w:sz w:val="18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D81EE" w14:textId="1F7C8369" w:rsidR="002D4440" w:rsidRDefault="002751B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D4440" w14:paraId="711D55B4" w14:textId="77777777" w:rsidTr="00004900">
        <w:trPr>
          <w:trHeight w:hRule="exact" w:val="57"/>
        </w:trPr>
        <w:tc>
          <w:tcPr>
            <w:tcW w:w="96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D65F93" w14:textId="77777777" w:rsidR="002D4440" w:rsidRDefault="002D444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</w:p>
        </w:tc>
      </w:tr>
      <w:tr w:rsidR="00851DF4" w14:paraId="4468BD54" w14:textId="77777777" w:rsidTr="00004900">
        <w:trPr>
          <w:trHeight w:val="236"/>
        </w:trPr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14:paraId="4FC438FC" w14:textId="559A7705" w:rsidR="00851DF4" w:rsidRDefault="00851DF4" w:rsidP="00641838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Zusätzliche Informationen zum V</w:t>
            </w:r>
            <w:r w:rsidR="00641838">
              <w:rPr>
                <w:sz w:val="18"/>
                <w:szCs w:val="20"/>
              </w:rPr>
              <w:t>P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AE966" w14:textId="1FD85C1F" w:rsidR="00851DF4" w:rsidRDefault="0000490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  <w:bookmarkEnd w:id="7"/>
          </w:p>
        </w:tc>
      </w:tr>
      <w:tr w:rsidR="00004900" w14:paraId="180689EB" w14:textId="77777777" w:rsidTr="00004900">
        <w:trPr>
          <w:trHeight w:hRule="exact" w:val="57"/>
        </w:trPr>
        <w:tc>
          <w:tcPr>
            <w:tcW w:w="96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F1A9A8" w14:textId="77777777" w:rsidR="00004900" w:rsidRDefault="00004900" w:rsidP="009A366B">
            <w:pPr>
              <w:pStyle w:val="Default"/>
              <w:rPr>
                <w:sz w:val="20"/>
                <w:szCs w:val="20"/>
                <w:highlight w:val="lightGray"/>
              </w:rPr>
            </w:pPr>
          </w:p>
        </w:tc>
      </w:tr>
      <w:tr w:rsidR="00851DF4" w14:paraId="4934226A" w14:textId="77777777" w:rsidTr="00004900">
        <w:trPr>
          <w:trHeight w:val="276"/>
        </w:trPr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14:paraId="351ADE7C" w14:textId="4B6E9402" w:rsidR="00851DF4" w:rsidRDefault="00851DF4" w:rsidP="00641838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Zusätzliche In</w:t>
            </w:r>
            <w:r w:rsidR="00641838">
              <w:rPr>
                <w:sz w:val="18"/>
                <w:szCs w:val="20"/>
              </w:rPr>
              <w:t xml:space="preserve">formationen zum </w:t>
            </w:r>
            <w:proofErr w:type="spellStart"/>
            <w:r w:rsidR="00641838">
              <w:rPr>
                <w:sz w:val="18"/>
                <w:szCs w:val="20"/>
              </w:rPr>
              <w:t>wB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61017" w14:textId="15580E7E" w:rsidR="00851DF4" w:rsidRDefault="0000490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</w:tr>
      <w:tr w:rsidR="00004900" w14:paraId="084A73BB" w14:textId="77777777" w:rsidTr="00004900">
        <w:trPr>
          <w:trHeight w:hRule="exact" w:val="57"/>
        </w:trPr>
        <w:tc>
          <w:tcPr>
            <w:tcW w:w="96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EA3044" w14:textId="77777777" w:rsidR="00004900" w:rsidRDefault="00004900" w:rsidP="009A366B">
            <w:pPr>
              <w:pStyle w:val="Default"/>
              <w:rPr>
                <w:sz w:val="20"/>
                <w:szCs w:val="20"/>
                <w:highlight w:val="lightGray"/>
              </w:rPr>
            </w:pPr>
          </w:p>
        </w:tc>
      </w:tr>
      <w:tr w:rsidR="00F01487" w14:paraId="7513583A" w14:textId="77777777" w:rsidTr="00004900">
        <w:trPr>
          <w:trHeight w:val="454"/>
        </w:trPr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14:paraId="66648AE0" w14:textId="07A64F4C" w:rsidR="00F01487" w:rsidRDefault="00F01487" w:rsidP="00B71507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Ggf. zusätzliche Informationen über die angestrebte </w:t>
            </w:r>
            <w:r w:rsidR="00B71507">
              <w:rPr>
                <w:sz w:val="18"/>
                <w:szCs w:val="20"/>
              </w:rPr>
              <w:t>Art der Geschäftsbez</w:t>
            </w:r>
            <w:r>
              <w:rPr>
                <w:sz w:val="18"/>
                <w:szCs w:val="20"/>
              </w:rPr>
              <w:t>iehung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096BB" w14:textId="42B6C277" w:rsidR="00F01487" w:rsidRDefault="0000490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  <w:bookmarkEnd w:id="9"/>
          </w:p>
        </w:tc>
      </w:tr>
      <w:tr w:rsidR="00004900" w14:paraId="49E73742" w14:textId="77777777" w:rsidTr="00004900">
        <w:trPr>
          <w:trHeight w:hRule="exact" w:val="57"/>
        </w:trPr>
        <w:tc>
          <w:tcPr>
            <w:tcW w:w="96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467AF1" w14:textId="77777777" w:rsidR="00004900" w:rsidRDefault="00004900" w:rsidP="009A366B">
            <w:pPr>
              <w:pStyle w:val="Default"/>
              <w:rPr>
                <w:sz w:val="20"/>
                <w:szCs w:val="20"/>
                <w:highlight w:val="lightGray"/>
              </w:rPr>
            </w:pPr>
          </w:p>
        </w:tc>
      </w:tr>
      <w:tr w:rsidR="00851DF4" w14:paraId="3C727887" w14:textId="77777777" w:rsidTr="00004900">
        <w:trPr>
          <w:trHeight w:val="454"/>
        </w:trPr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14:paraId="212CD969" w14:textId="378A8322" w:rsidR="00851DF4" w:rsidRDefault="00851DF4" w:rsidP="00641838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Zusätzliche Informationen zu den Vermögenswerten des V</w:t>
            </w:r>
            <w:r w:rsidR="00641838">
              <w:rPr>
                <w:sz w:val="18"/>
                <w:szCs w:val="20"/>
              </w:rPr>
              <w:t>P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D4525" w14:textId="75C242C9" w:rsidR="00851DF4" w:rsidRDefault="0000490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  <w:bookmarkEnd w:id="10"/>
          </w:p>
        </w:tc>
      </w:tr>
      <w:tr w:rsidR="00004900" w14:paraId="14A7E6DA" w14:textId="77777777" w:rsidTr="00004900">
        <w:trPr>
          <w:trHeight w:hRule="exact" w:val="57"/>
        </w:trPr>
        <w:tc>
          <w:tcPr>
            <w:tcW w:w="96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3FB24C" w14:textId="77777777" w:rsidR="00004900" w:rsidRDefault="00004900" w:rsidP="009A366B">
            <w:pPr>
              <w:pStyle w:val="Default"/>
              <w:rPr>
                <w:sz w:val="20"/>
                <w:szCs w:val="20"/>
                <w:highlight w:val="lightGray"/>
              </w:rPr>
            </w:pPr>
          </w:p>
        </w:tc>
      </w:tr>
      <w:tr w:rsidR="00851DF4" w14:paraId="1D2A9F21" w14:textId="77777777" w:rsidTr="00004900">
        <w:trPr>
          <w:trHeight w:val="454"/>
        </w:trPr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14:paraId="45B9A380" w14:textId="675B37F2" w:rsidR="00851DF4" w:rsidRDefault="00851DF4" w:rsidP="00641838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Zusätzliche Informationen zu den Vermögenswerten des </w:t>
            </w:r>
            <w:proofErr w:type="spellStart"/>
            <w:r>
              <w:rPr>
                <w:sz w:val="18"/>
                <w:szCs w:val="20"/>
              </w:rPr>
              <w:t>w</w:t>
            </w:r>
            <w:r w:rsidR="00641838">
              <w:rPr>
                <w:sz w:val="18"/>
                <w:szCs w:val="20"/>
              </w:rPr>
              <w:t>B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22C4E" w14:textId="74174328" w:rsidR="00851DF4" w:rsidRDefault="0000490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  <w:bookmarkEnd w:id="11"/>
          </w:p>
        </w:tc>
      </w:tr>
      <w:tr w:rsidR="00004900" w14:paraId="04AD2824" w14:textId="77777777" w:rsidTr="00004900">
        <w:trPr>
          <w:trHeight w:hRule="exact" w:val="57"/>
        </w:trPr>
        <w:tc>
          <w:tcPr>
            <w:tcW w:w="96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504D2A" w14:textId="77777777" w:rsidR="00004900" w:rsidRDefault="00004900" w:rsidP="009A366B">
            <w:pPr>
              <w:pStyle w:val="Default"/>
              <w:rPr>
                <w:sz w:val="20"/>
                <w:szCs w:val="20"/>
                <w:highlight w:val="lightGray"/>
              </w:rPr>
            </w:pPr>
          </w:p>
        </w:tc>
      </w:tr>
      <w:tr w:rsidR="00851DF4" w14:paraId="64DE4082" w14:textId="77777777" w:rsidTr="00004900">
        <w:trPr>
          <w:trHeight w:val="454"/>
        </w:trPr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14:paraId="1E305601" w14:textId="5A9358C8" w:rsidR="00851DF4" w:rsidRDefault="00851DF4" w:rsidP="00CE04C3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Gründe der konkreten Transaktion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01A50" w14:textId="3DC4F696" w:rsidR="00851DF4" w:rsidRDefault="0000490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  <w:bookmarkEnd w:id="12"/>
          </w:p>
        </w:tc>
      </w:tr>
      <w:tr w:rsidR="00004900" w14:paraId="3B71DA03" w14:textId="77777777" w:rsidTr="00004900">
        <w:trPr>
          <w:trHeight w:hRule="exact" w:val="57"/>
        </w:trPr>
        <w:tc>
          <w:tcPr>
            <w:tcW w:w="96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B831E" w14:textId="77777777" w:rsidR="00004900" w:rsidRDefault="00004900" w:rsidP="009A366B">
            <w:pPr>
              <w:pStyle w:val="Default"/>
              <w:rPr>
                <w:sz w:val="20"/>
                <w:szCs w:val="20"/>
                <w:highlight w:val="lightGray"/>
              </w:rPr>
            </w:pPr>
          </w:p>
        </w:tc>
      </w:tr>
      <w:tr w:rsidR="00851DF4" w14:paraId="03F3D16B" w14:textId="77777777" w:rsidTr="00004900">
        <w:trPr>
          <w:trHeight w:val="454"/>
        </w:trPr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14:paraId="707B0966" w14:textId="0727DF96" w:rsidR="00851DF4" w:rsidRDefault="00851DF4" w:rsidP="00851DF4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Infos über die geplante Verwendung der </w:t>
            </w:r>
            <w:r w:rsidR="000305A4">
              <w:rPr>
                <w:sz w:val="18"/>
                <w:szCs w:val="20"/>
              </w:rPr>
              <w:t xml:space="preserve">eingesetzten </w:t>
            </w:r>
            <w:r>
              <w:rPr>
                <w:sz w:val="18"/>
                <w:szCs w:val="20"/>
              </w:rPr>
              <w:t>Vermögenswerte</w:t>
            </w:r>
            <w:r>
              <w:rPr>
                <w:rStyle w:val="Endnotenzeichen"/>
                <w:sz w:val="18"/>
                <w:szCs w:val="20"/>
              </w:rPr>
              <w:endnoteReference w:id="5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48AF6" w14:textId="14211D6D" w:rsidR="00851DF4" w:rsidRDefault="0000490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  <w:bookmarkEnd w:id="14"/>
          </w:p>
        </w:tc>
      </w:tr>
    </w:tbl>
    <w:p w14:paraId="3D84E1BB" w14:textId="72F4A816" w:rsidR="002D4440" w:rsidRPr="00004900" w:rsidRDefault="002D4440" w:rsidP="00932AAE">
      <w:pPr>
        <w:pStyle w:val="Default"/>
        <w:ind w:left="425"/>
        <w:rPr>
          <w:color w:val="auto"/>
          <w:sz w:val="12"/>
          <w:szCs w:val="20"/>
        </w:rPr>
      </w:pPr>
    </w:p>
    <w:p w14:paraId="2DD4968E" w14:textId="70B379BA" w:rsidR="002D4440" w:rsidRDefault="00F9094D" w:rsidP="00932AAE">
      <w:pPr>
        <w:pStyle w:val="Default"/>
        <w:tabs>
          <w:tab w:val="left" w:pos="2127"/>
        </w:tabs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Folgende</w:t>
      </w:r>
      <w:r w:rsidR="00593711">
        <w:rPr>
          <w:color w:val="auto"/>
          <w:sz w:val="20"/>
          <w:szCs w:val="20"/>
        </w:rPr>
        <w:t xml:space="preserve"> Führungskraft</w:t>
      </w:r>
      <w:r>
        <w:rPr>
          <w:color w:val="auto"/>
          <w:sz w:val="20"/>
          <w:szCs w:val="20"/>
        </w:rPr>
        <w:t xml:space="preserve"> </w:t>
      </w:r>
      <w:r w:rsidR="002D4440" w:rsidRPr="00620AF2">
        <w:rPr>
          <w:color w:val="auto"/>
          <w:sz w:val="20"/>
          <w:szCs w:val="20"/>
        </w:rPr>
        <w:t xml:space="preserve">(hier im Unternehmen) hat der </w:t>
      </w:r>
      <w:r w:rsidRPr="00620AF2">
        <w:rPr>
          <w:color w:val="auto"/>
          <w:sz w:val="20"/>
          <w:szCs w:val="20"/>
        </w:rPr>
        <w:t>Begründung</w:t>
      </w:r>
      <w:r>
        <w:rPr>
          <w:color w:val="auto"/>
          <w:sz w:val="20"/>
          <w:szCs w:val="20"/>
        </w:rPr>
        <w:t>/Fortführung</w:t>
      </w:r>
      <w:r w:rsidRPr="00F9094D">
        <w:rPr>
          <w:color w:val="auto"/>
          <w:sz w:val="20"/>
          <w:szCs w:val="20"/>
          <w:vertAlign w:val="superscript"/>
        </w:rPr>
        <w:t>2</w:t>
      </w:r>
      <w:r w:rsidRPr="00620AF2">
        <w:rPr>
          <w:color w:val="auto"/>
          <w:sz w:val="20"/>
          <w:szCs w:val="20"/>
        </w:rPr>
        <w:t xml:space="preserve"> </w:t>
      </w:r>
      <w:r w:rsidR="002D4440" w:rsidRPr="00620AF2">
        <w:rPr>
          <w:color w:val="auto"/>
          <w:sz w:val="20"/>
          <w:szCs w:val="20"/>
        </w:rPr>
        <w:t>der Geschäftsbeziehung</w:t>
      </w:r>
      <w:r w:rsidR="002D4440">
        <w:rPr>
          <w:color w:val="auto"/>
          <w:sz w:val="20"/>
          <w:szCs w:val="20"/>
        </w:rPr>
        <w:t xml:space="preserve"> </w:t>
      </w:r>
      <w:r w:rsidR="002D4440" w:rsidRPr="00620AF2">
        <w:rPr>
          <w:color w:val="auto"/>
          <w:sz w:val="20"/>
          <w:szCs w:val="20"/>
        </w:rPr>
        <w:t>zugestimmt</w:t>
      </w:r>
      <w:r w:rsidR="002D4440">
        <w:rPr>
          <w:color w:val="auto"/>
          <w:sz w:val="20"/>
          <w:szCs w:val="20"/>
        </w:rPr>
        <w:t>:</w:t>
      </w:r>
    </w:p>
    <w:tbl>
      <w:tblPr>
        <w:tblStyle w:val="Tabellenraster"/>
        <w:tblW w:w="9639" w:type="dxa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D4440" w14:paraId="5E677D68" w14:textId="77777777" w:rsidTr="00932AAE">
        <w:trPr>
          <w:trHeight w:val="39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FA09456" w14:textId="14A134F3" w:rsidR="002D4440" w:rsidRDefault="002751B0" w:rsidP="009E78F3">
            <w:pPr>
              <w:pStyle w:val="Default"/>
              <w:tabs>
                <w:tab w:val="left" w:pos="2127"/>
              </w:tabs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7B9622B7" w14:textId="544A50AA" w:rsidR="002D4440" w:rsidRPr="002D4440" w:rsidRDefault="00D40BC9" w:rsidP="00932AAE">
      <w:pPr>
        <w:pStyle w:val="Default"/>
        <w:tabs>
          <w:tab w:val="left" w:pos="284"/>
        </w:tabs>
        <w:spacing w:before="20"/>
        <w:ind w:left="425"/>
        <w:rPr>
          <w:color w:val="auto"/>
          <w:sz w:val="20"/>
          <w:szCs w:val="20"/>
          <w:vertAlign w:val="superscript"/>
        </w:rPr>
      </w:pPr>
      <w:r>
        <w:rPr>
          <w:color w:val="auto"/>
          <w:sz w:val="20"/>
          <w:szCs w:val="20"/>
          <w:vertAlign w:val="superscript"/>
        </w:rPr>
        <w:tab/>
      </w:r>
      <w:r w:rsidR="002D4440" w:rsidRPr="00C36E50">
        <w:rPr>
          <w:color w:val="auto"/>
          <w:sz w:val="20"/>
          <w:szCs w:val="20"/>
          <w:vertAlign w:val="superscript"/>
        </w:rPr>
        <w:t>Vor- und Nachname des /der Vorgesetzten</w:t>
      </w:r>
    </w:p>
    <w:p w14:paraId="159E3F0F" w14:textId="754AD778" w:rsidR="00B71F8B" w:rsidRPr="00ED5B3F" w:rsidRDefault="00CB1AE2" w:rsidP="00B71F8B">
      <w:pPr>
        <w:pStyle w:val="Default"/>
        <w:rPr>
          <w:sz w:val="20"/>
        </w:rPr>
      </w:pPr>
      <w:r>
        <w:rPr>
          <w:sz w:val="20"/>
        </w:rPr>
        <w:pict w14:anchorId="3BDC831A">
          <v:rect id="_x0000_i1027" style="width:453.6pt;height:1.5pt" o:hralign="center" o:hrstd="t" o:hr="t" fillcolor="#a0a0a0" stroked="f"/>
        </w:pict>
      </w:r>
    </w:p>
    <w:p w14:paraId="62F24166" w14:textId="068C5037" w:rsidR="002D4440" w:rsidRPr="00932AAE" w:rsidRDefault="00932AAE" w:rsidP="00932AAE">
      <w:pPr>
        <w:pStyle w:val="Default"/>
        <w:spacing w:after="60"/>
        <w:ind w:firstLine="284"/>
        <w:rPr>
          <w:bCs/>
          <w:szCs w:val="23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ab/>
      </w:r>
      <w:r w:rsidR="006512E9">
        <w:rPr>
          <w:b/>
          <w:bCs/>
          <w:szCs w:val="23"/>
        </w:rPr>
        <w:t>Ungewöhnliche bzw. auffällige Transaktion</w:t>
      </w:r>
      <w:r>
        <w:rPr>
          <w:b/>
          <w:bCs/>
          <w:szCs w:val="23"/>
        </w:rPr>
        <w:t xml:space="preserve"> </w:t>
      </w:r>
      <w:r w:rsidRPr="00932AAE">
        <w:rPr>
          <w:bCs/>
          <w:szCs w:val="23"/>
        </w:rPr>
        <w:t>– auch innerhalb einer Geschäftsbeziehung</w:t>
      </w:r>
    </w:p>
    <w:p w14:paraId="2CFB6AF7" w14:textId="0D07EE5F" w:rsidR="002D4440" w:rsidRDefault="00932AAE" w:rsidP="00932AAE">
      <w:pPr>
        <w:pStyle w:val="Default"/>
        <w:tabs>
          <w:tab w:val="left" w:pos="567"/>
        </w:tabs>
        <w:spacing w:after="120"/>
        <w:rPr>
          <w:color w:val="auto"/>
          <w:sz w:val="20"/>
          <w:szCs w:val="20"/>
        </w:rPr>
      </w:pPr>
      <w:r>
        <w:rPr>
          <w:color w:val="auto"/>
          <w:sz w:val="12"/>
          <w:szCs w:val="20"/>
        </w:rPr>
        <w:tab/>
      </w:r>
      <w:r>
        <w:rPr>
          <w:color w:val="auto"/>
          <w:sz w:val="12"/>
          <w:szCs w:val="20"/>
        </w:rPr>
        <w:tab/>
      </w:r>
      <w:r w:rsidR="006512E9">
        <w:rPr>
          <w:color w:val="auto"/>
          <w:sz w:val="20"/>
          <w:szCs w:val="20"/>
        </w:rPr>
        <w:t>Es handelt sich vorliegend um eine Transaktion, die im Verhältnis zu vergleichbaren Fällen</w:t>
      </w:r>
    </w:p>
    <w:p w14:paraId="1662DCC6" w14:textId="37A840A2" w:rsidR="006512E9" w:rsidRDefault="006512E9" w:rsidP="00932AAE">
      <w:pPr>
        <w:pStyle w:val="Default"/>
        <w:tabs>
          <w:tab w:val="left" w:pos="567"/>
        </w:tabs>
        <w:spacing w:after="120"/>
        <w:ind w:left="992" w:hanging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>
        <w:rPr>
          <w:color w:val="auto"/>
          <w:sz w:val="20"/>
          <w:szCs w:val="20"/>
        </w:rPr>
        <w:fldChar w:fldCharType="end"/>
      </w:r>
      <w:bookmarkEnd w:id="15"/>
      <w:r>
        <w:rPr>
          <w:color w:val="auto"/>
          <w:sz w:val="20"/>
          <w:szCs w:val="20"/>
        </w:rPr>
        <w:t xml:space="preserve"> besonders komplex oder groß ist.</w:t>
      </w:r>
    </w:p>
    <w:p w14:paraId="144462F6" w14:textId="573A0428" w:rsidR="006512E9" w:rsidRDefault="006512E9" w:rsidP="00932AAE">
      <w:pPr>
        <w:pStyle w:val="Default"/>
        <w:tabs>
          <w:tab w:val="left" w:pos="567"/>
        </w:tabs>
        <w:spacing w:after="120"/>
        <w:ind w:left="992" w:hanging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>
        <w:rPr>
          <w:color w:val="auto"/>
          <w:sz w:val="20"/>
          <w:szCs w:val="20"/>
        </w:rPr>
        <w:fldChar w:fldCharType="end"/>
      </w:r>
      <w:bookmarkEnd w:id="16"/>
      <w:r>
        <w:rPr>
          <w:color w:val="auto"/>
          <w:sz w:val="20"/>
          <w:szCs w:val="20"/>
        </w:rPr>
        <w:t xml:space="preserve"> ungewöhnlich abläuft.</w:t>
      </w:r>
    </w:p>
    <w:p w14:paraId="27D46F77" w14:textId="36DC5DC8" w:rsidR="006512E9" w:rsidRPr="00E04D17" w:rsidRDefault="006512E9" w:rsidP="00932AAE">
      <w:pPr>
        <w:pStyle w:val="Default"/>
        <w:tabs>
          <w:tab w:val="left" w:pos="567"/>
        </w:tabs>
        <w:spacing w:after="120"/>
        <w:ind w:left="992" w:hanging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>
        <w:rPr>
          <w:color w:val="auto"/>
          <w:sz w:val="20"/>
          <w:szCs w:val="20"/>
        </w:rPr>
        <w:instrText xml:space="preserve"> FORMCHECKBOX </w:instrText>
      </w:r>
      <w:r w:rsidR="00CB1AE2">
        <w:rPr>
          <w:color w:val="auto"/>
          <w:sz w:val="20"/>
          <w:szCs w:val="20"/>
        </w:rPr>
      </w:r>
      <w:r w:rsidR="00CB1AE2">
        <w:rPr>
          <w:color w:val="auto"/>
          <w:sz w:val="20"/>
          <w:szCs w:val="20"/>
        </w:rPr>
        <w:fldChar w:fldCharType="separate"/>
      </w:r>
      <w:r>
        <w:rPr>
          <w:color w:val="auto"/>
          <w:sz w:val="20"/>
          <w:szCs w:val="20"/>
        </w:rPr>
        <w:fldChar w:fldCharType="end"/>
      </w:r>
      <w:bookmarkEnd w:id="17"/>
      <w:r>
        <w:rPr>
          <w:color w:val="auto"/>
          <w:sz w:val="20"/>
          <w:szCs w:val="20"/>
        </w:rPr>
        <w:t xml:space="preserve"> ohne offensichtlichen wirtschaftlichen oder rechtlichen Zweck erfolgt.</w:t>
      </w:r>
    </w:p>
    <w:p w14:paraId="338F8B11" w14:textId="260E8247" w:rsidR="00CE04C3" w:rsidRDefault="000E3280" w:rsidP="00EB353E">
      <w:pPr>
        <w:pStyle w:val="Default"/>
        <w:tabs>
          <w:tab w:val="left" w:pos="567"/>
        </w:tabs>
        <w:spacing w:after="120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Dokumentation der Ergebnisse der Untersuchung der Transaktion</w:t>
      </w:r>
      <w:r w:rsidR="00CE04C3">
        <w:rPr>
          <w:color w:val="auto"/>
          <w:sz w:val="20"/>
          <w:szCs w:val="20"/>
        </w:rPr>
        <w:t xml:space="preserve"> </w:t>
      </w:r>
      <w:r w:rsidR="00932AAE">
        <w:rPr>
          <w:color w:val="auto"/>
          <w:sz w:val="20"/>
          <w:szCs w:val="20"/>
        </w:rPr>
        <w:t>(Hintergrund und Zweck der Transaktion)</w:t>
      </w:r>
    </w:p>
    <w:p w14:paraId="68BF2DA6" w14:textId="1898E380" w:rsidR="000E3280" w:rsidRPr="00757898" w:rsidRDefault="00CE04C3" w:rsidP="00EB353E">
      <w:pPr>
        <w:pStyle w:val="Default"/>
        <w:tabs>
          <w:tab w:val="left" w:pos="567"/>
        </w:tabs>
        <w:spacing w:after="120"/>
        <w:ind w:left="851" w:hanging="142"/>
        <w:rPr>
          <w:color w:val="auto"/>
          <w:sz w:val="19"/>
          <w:szCs w:val="19"/>
        </w:rPr>
      </w:pPr>
      <w:r w:rsidRPr="00757898">
        <w:rPr>
          <w:color w:val="auto"/>
          <w:sz w:val="19"/>
          <w:szCs w:val="19"/>
          <w:u w:val="single"/>
        </w:rPr>
        <w:t>Hinweis:</w:t>
      </w:r>
      <w:r w:rsidRPr="00757898">
        <w:rPr>
          <w:color w:val="auto"/>
          <w:sz w:val="19"/>
          <w:szCs w:val="19"/>
        </w:rPr>
        <w:t xml:space="preserve"> Meldepflicht für Verdachtsmeldungen (§§ 43</w:t>
      </w:r>
      <w:r w:rsidR="00757898">
        <w:rPr>
          <w:color w:val="auto"/>
          <w:sz w:val="19"/>
          <w:szCs w:val="19"/>
        </w:rPr>
        <w:t xml:space="preserve"> </w:t>
      </w:r>
      <w:r w:rsidRPr="00757898">
        <w:rPr>
          <w:color w:val="auto"/>
          <w:sz w:val="19"/>
          <w:szCs w:val="19"/>
        </w:rPr>
        <w:t>f</w:t>
      </w:r>
      <w:r w:rsidR="00757898" w:rsidRPr="00757898">
        <w:rPr>
          <w:color w:val="auto"/>
          <w:sz w:val="19"/>
          <w:szCs w:val="19"/>
        </w:rPr>
        <w:t>f</w:t>
      </w:r>
      <w:r w:rsidRPr="00757898">
        <w:rPr>
          <w:color w:val="auto"/>
          <w:sz w:val="19"/>
          <w:szCs w:val="19"/>
        </w:rPr>
        <w:t>. GwG) und Aufzeichnungspflicht (§ 8 GwG) beachten</w:t>
      </w:r>
      <w:r w:rsidR="00EB353E" w:rsidRPr="00757898">
        <w:rPr>
          <w:color w:val="auto"/>
          <w:sz w:val="19"/>
          <w:szCs w:val="19"/>
        </w:rPr>
        <w:t>.</w:t>
      </w:r>
    </w:p>
    <w:tbl>
      <w:tblPr>
        <w:tblStyle w:val="Tabellenraster"/>
        <w:tblW w:w="97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E3280" w14:paraId="51AE20FB" w14:textId="77777777" w:rsidTr="00986820">
        <w:trPr>
          <w:trHeight w:val="2266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19A90B3" w14:textId="37EC0E7C" w:rsidR="000E3280" w:rsidRDefault="002751B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E51ED5E" w14:textId="77777777" w:rsidR="002D4440" w:rsidRPr="00986820" w:rsidRDefault="002D4440" w:rsidP="002D4440">
      <w:pPr>
        <w:pStyle w:val="Default"/>
        <w:rPr>
          <w:b/>
          <w:color w:val="auto"/>
          <w:sz w:val="10"/>
          <w:szCs w:val="20"/>
        </w:rPr>
      </w:pPr>
    </w:p>
    <w:p w14:paraId="218BC6F8" w14:textId="64BD2A57" w:rsidR="000E3280" w:rsidRPr="002F7FC3" w:rsidRDefault="00986820" w:rsidP="00932AAE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ind w:left="284" w:hanging="284"/>
        <w:rPr>
          <w:b/>
          <w:bCs/>
          <w:szCs w:val="23"/>
        </w:rPr>
      </w:pPr>
      <w:r w:rsidRPr="00986820">
        <w:rPr>
          <w:b/>
        </w:rPr>
        <w:t>Verstärkte</w:t>
      </w:r>
      <w:r w:rsidR="000E3280">
        <w:rPr>
          <w:b/>
          <w:bCs/>
          <w:szCs w:val="23"/>
        </w:rPr>
        <w:t xml:space="preserve"> kontinuierliche Überwachung</w:t>
      </w:r>
    </w:p>
    <w:p w14:paraId="1F69DE2C" w14:textId="64D1D159" w:rsidR="000E3280" w:rsidRPr="00E04D17" w:rsidRDefault="000E3280" w:rsidP="00932AAE">
      <w:pPr>
        <w:pStyle w:val="Default"/>
        <w:tabs>
          <w:tab w:val="left" w:pos="567"/>
        </w:tabs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Die verstärkte kontinuierliche Überwachung </w:t>
      </w:r>
      <w:r w:rsidR="00986820">
        <w:rPr>
          <w:color w:val="auto"/>
          <w:sz w:val="20"/>
          <w:szCs w:val="20"/>
        </w:rPr>
        <w:t>der Geschäftsbeziehung wird wie folgt sichergestellt</w:t>
      </w:r>
      <w:r>
        <w:rPr>
          <w:color w:val="auto"/>
          <w:sz w:val="20"/>
          <w:szCs w:val="20"/>
        </w:rPr>
        <w:t>: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0E3280" w14:paraId="58395BF3" w14:textId="77777777" w:rsidTr="00004900">
        <w:trPr>
          <w:trHeight w:val="241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BF31A01" w14:textId="0066FEE4" w:rsidR="000E3280" w:rsidRDefault="000E328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3D8F260" w14:textId="63A5FB0D" w:rsidR="000E3280" w:rsidRPr="00EB230B" w:rsidRDefault="00CB1AE2" w:rsidP="000E3280">
      <w:pPr>
        <w:pStyle w:val="Default"/>
      </w:pPr>
      <w:r>
        <w:pict w14:anchorId="18BA72F5">
          <v:rect id="_x0000_i1028" style="width:453.6pt;height:1.5pt" o:hralign="center" o:hrstd="t" o:hr="t" fillcolor="#a0a0a0" stroked="f"/>
        </w:pict>
      </w:r>
    </w:p>
    <w:p w14:paraId="74D730C0" w14:textId="61F6148B" w:rsidR="000E3280" w:rsidRPr="002F7FC3" w:rsidRDefault="000E3280" w:rsidP="00932AAE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Ggf. </w:t>
      </w:r>
      <w:r w:rsidR="00A02B3D">
        <w:rPr>
          <w:b/>
          <w:bCs/>
          <w:szCs w:val="23"/>
        </w:rPr>
        <w:t>zusätzliche verstärkte Sorgfaltspflichten aufgrund eigener Risikoeinschätzung</w:t>
      </w:r>
    </w:p>
    <w:p w14:paraId="18BB7AE9" w14:textId="7FB5B9A9" w:rsidR="000E3280" w:rsidRPr="00E04D17" w:rsidRDefault="00A02B3D" w:rsidP="00986820">
      <w:pPr>
        <w:pStyle w:val="Default"/>
        <w:tabs>
          <w:tab w:val="left" w:pos="0"/>
        </w:tabs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Über die gesetzlich vorgeschriebenen Mindestanforderungen in Bezug auf verstärkte Sorgfaltspflichten hinaus werden aufgrund eigener Risikoeinschätzung folgende zusätzliche verstärkte Sorgfaltspflichten risikoorientiert erfüllt: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0E3280" w14:paraId="6722266A" w14:textId="77777777" w:rsidTr="00004900">
        <w:trPr>
          <w:trHeight w:val="186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B66F06B" w14:textId="77777777" w:rsidR="000E3280" w:rsidRDefault="000E3280" w:rsidP="009E78F3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9E3B727" w14:textId="1B09668C" w:rsidR="002D4440" w:rsidRPr="00EB230B" w:rsidRDefault="002D4440" w:rsidP="002D4440">
      <w:pPr>
        <w:pStyle w:val="Default"/>
        <w:ind w:left="4248" w:hanging="4248"/>
        <w:rPr>
          <w:color w:val="auto"/>
          <w:sz w:val="17"/>
          <w:szCs w:val="17"/>
        </w:rPr>
      </w:pPr>
    </w:p>
    <w:tbl>
      <w:tblPr>
        <w:tblStyle w:val="Tabellenraster"/>
        <w:tblW w:w="1034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25"/>
        <w:gridCol w:w="5387"/>
      </w:tblGrid>
      <w:tr w:rsidR="0095628C" w:rsidRPr="004A18CC" w14:paraId="4C8291C5" w14:textId="77777777" w:rsidTr="000E3280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291C2" w14:textId="4A261FE5" w:rsidR="0095628C" w:rsidRPr="00E04D17" w:rsidRDefault="002751B0" w:rsidP="004A18CC">
            <w:pPr>
              <w:tabs>
                <w:tab w:val="left" w:pos="5245"/>
              </w:tabs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25" w:type="dxa"/>
            <w:tcBorders>
              <w:bottom w:val="nil"/>
            </w:tcBorders>
          </w:tcPr>
          <w:p w14:paraId="4C8291C3" w14:textId="77777777" w:rsidR="0095628C" w:rsidRPr="004A18CC" w:rsidRDefault="0095628C" w:rsidP="008C7030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4C8291C4" w14:textId="77777777" w:rsidR="0095628C" w:rsidRPr="004A18CC" w:rsidRDefault="0095628C" w:rsidP="008C7030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4C8291C6" w14:textId="666A11C2" w:rsidR="008C7030" w:rsidRPr="00906A35" w:rsidRDefault="00C90DDF" w:rsidP="00C447E7">
      <w:pPr>
        <w:tabs>
          <w:tab w:val="left" w:pos="5103"/>
        </w:tabs>
        <w:spacing w:before="20"/>
        <w:ind w:left="142"/>
        <w:jc w:val="both"/>
        <w:rPr>
          <w:rFonts w:ascii="Arial" w:hAnsi="Arial"/>
        </w:rPr>
      </w:pPr>
      <w:r w:rsidRPr="00906A35">
        <w:rPr>
          <w:rFonts w:ascii="Arial" w:hAnsi="Arial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91D5" wp14:editId="70642BE8">
                <wp:simplePos x="0" y="0"/>
                <wp:positionH relativeFrom="page">
                  <wp:posOffset>510540</wp:posOffset>
                </wp:positionH>
                <wp:positionV relativeFrom="paragraph">
                  <wp:posOffset>1280795</wp:posOffset>
                </wp:positionV>
                <wp:extent cx="6638925" cy="175260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91E5" w14:textId="31D57EB1" w:rsidR="001E3EF1" w:rsidRPr="00CB1AE2" w:rsidRDefault="001E3EF1" w:rsidP="00B71F8B">
                            <w:pPr>
                              <w:pStyle w:val="Fuzeile"/>
                              <w:jc w:val="center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CB1AE2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>Dieser Vordruck ist eine Hilfestellung Ihrer Geldwäscheaufsichtsbehörde und erhebt keinen Anspruch auf Vollständigkeit.</w:t>
                            </w:r>
                            <w:r w:rsidR="00CB1AE2" w:rsidRPr="00CB1AE2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 xml:space="preserve"> – Stand: 06/2020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91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.2pt;margin-top:100.85pt;width:522.7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" filled="f" stroked="f">
                <v:textbox inset="0,0,0,0">
                  <w:txbxContent>
                    <w:p w14:paraId="4C8291E5" w14:textId="31D57EB1" w:rsidR="001E3EF1" w:rsidRPr="00CB1AE2" w:rsidRDefault="001E3EF1" w:rsidP="00B71F8B">
                      <w:pPr>
                        <w:pStyle w:val="Fuzeile"/>
                        <w:jc w:val="center"/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</w:pPr>
                      <w:r w:rsidRPr="00CB1AE2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>Dieser Vordruck ist eine Hilfestellung Ihrer Geldwäscheaufsichtsbehörde und erhebt keinen Anspruch auf Vollständigkeit.</w:t>
                      </w:r>
                      <w:r w:rsidR="00CB1AE2" w:rsidRPr="00CB1AE2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 xml:space="preserve"> – Stand: 06/2020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7030" w:rsidRPr="00906A35">
        <w:rPr>
          <w:rFonts w:ascii="Arial" w:hAnsi="Arial"/>
          <w:vertAlign w:val="superscript"/>
        </w:rPr>
        <w:t>Datum</w:t>
      </w:r>
      <w:r w:rsidR="008C7030">
        <w:rPr>
          <w:rFonts w:ascii="Arial" w:hAnsi="Arial"/>
          <w:sz w:val="22"/>
        </w:rPr>
        <w:tab/>
      </w:r>
      <w:r w:rsidR="008C7030" w:rsidRPr="00906A35">
        <w:rPr>
          <w:rFonts w:ascii="Arial" w:hAnsi="Arial"/>
          <w:vertAlign w:val="superscript"/>
        </w:rPr>
        <w:t>Unterschrift der Bearbeiterin/des Bearbeiters</w:t>
      </w:r>
    </w:p>
    <w:sectPr w:rsidR="008C7030" w:rsidRPr="00906A35" w:rsidSect="002F7FC3">
      <w:endnotePr>
        <w:numFmt w:val="decimal"/>
      </w:endnotePr>
      <w:type w:val="continuous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91D9" w14:textId="77777777" w:rsidR="001E3EF1" w:rsidRDefault="001E3EF1">
      <w:r>
        <w:separator/>
      </w:r>
    </w:p>
  </w:endnote>
  <w:endnote w:type="continuationSeparator" w:id="0">
    <w:p w14:paraId="4C8291DA" w14:textId="77777777" w:rsidR="001E3EF1" w:rsidRDefault="001E3EF1">
      <w:r>
        <w:continuationSeparator/>
      </w:r>
    </w:p>
  </w:endnote>
  <w:endnote w:id="1">
    <w:p w14:paraId="14ADB20E" w14:textId="77777777" w:rsidR="0035614B" w:rsidRPr="002E674A" w:rsidRDefault="0035614B" w:rsidP="00CB1AE2">
      <w:pPr>
        <w:pStyle w:val="Endnotentext"/>
        <w:tabs>
          <w:tab w:val="left" w:pos="142"/>
        </w:tabs>
        <w:ind w:left="142" w:right="283" w:hanging="142"/>
        <w:rPr>
          <w:rFonts w:ascii="Arial" w:hAnsi="Arial" w:cs="Arial"/>
          <w:sz w:val="16"/>
          <w:szCs w:val="16"/>
        </w:rPr>
      </w:pPr>
      <w:r w:rsidRPr="002E674A">
        <w:rPr>
          <w:rStyle w:val="Endnotenzeichen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2E674A">
        <w:rPr>
          <w:rFonts w:ascii="Arial" w:hAnsi="Arial" w:cs="Arial"/>
          <w:sz w:val="16"/>
          <w:szCs w:val="16"/>
        </w:rPr>
        <w:t>Hierunter fallen auch Transaktionen oder Geschäftsbeziehungen mit Län</w:t>
      </w:r>
      <w:r>
        <w:rPr>
          <w:rFonts w:ascii="Arial" w:hAnsi="Arial" w:cs="Arial"/>
          <w:sz w:val="16"/>
          <w:szCs w:val="16"/>
        </w:rPr>
        <w:t>dern, die in der N</w:t>
      </w:r>
      <w:r w:rsidRPr="002E674A">
        <w:rPr>
          <w:rFonts w:ascii="Arial" w:hAnsi="Arial" w:cs="Arial"/>
          <w:sz w:val="16"/>
          <w:szCs w:val="16"/>
        </w:rPr>
        <w:t>ationalen Risikoanalyse unter 3.1.3 und in der Anl</w:t>
      </w:r>
      <w:r>
        <w:rPr>
          <w:rFonts w:ascii="Arial" w:hAnsi="Arial" w:cs="Arial"/>
          <w:sz w:val="16"/>
          <w:szCs w:val="16"/>
        </w:rPr>
        <w:t xml:space="preserve">. 4 genannt sind; Stand 1/2020 insb. Großbritannien, China, Italien, Schweiz, Türkei, Russland, Karibische Inseln, Kanalinseln, Libanon, Panama, Zypern, Malta, Lettland. Legen Sie hier eigene risikoangemessene Sicherungsmaßnahmen fest. </w:t>
      </w:r>
    </w:p>
  </w:endnote>
  <w:endnote w:id="2">
    <w:p w14:paraId="076C6180" w14:textId="0E6EA2BF" w:rsidR="00D40BC9" w:rsidRPr="00D40BC9" w:rsidRDefault="00D40BC9" w:rsidP="00CB1AE2">
      <w:pPr>
        <w:pStyle w:val="Endnotentext"/>
        <w:tabs>
          <w:tab w:val="left" w:pos="142"/>
        </w:tabs>
        <w:ind w:right="283"/>
        <w:rPr>
          <w:rFonts w:ascii="Arial" w:hAnsi="Arial" w:cs="Arial"/>
          <w:sz w:val="16"/>
          <w:szCs w:val="16"/>
        </w:rPr>
      </w:pPr>
      <w:r w:rsidRPr="00D40BC9">
        <w:rPr>
          <w:rStyle w:val="Endnotenzeichen"/>
          <w:rFonts w:ascii="Arial" w:hAnsi="Arial" w:cs="Arial"/>
          <w:sz w:val="16"/>
          <w:szCs w:val="16"/>
        </w:rPr>
        <w:endnoteRef/>
      </w:r>
      <w:r w:rsidRPr="00D40BC9">
        <w:rPr>
          <w:rFonts w:ascii="Arial" w:hAnsi="Arial" w:cs="Arial"/>
          <w:sz w:val="16"/>
          <w:szCs w:val="16"/>
        </w:rPr>
        <w:t xml:space="preserve"> Risikoerhöhung fand in der bestehenden Geschäftsbeziehung statt.</w:t>
      </w:r>
    </w:p>
  </w:endnote>
  <w:endnote w:id="3">
    <w:p w14:paraId="5363C906" w14:textId="74759ECF" w:rsidR="006032B2" w:rsidRPr="006032B2" w:rsidRDefault="006032B2" w:rsidP="00CB1AE2">
      <w:pPr>
        <w:pStyle w:val="Endnotentext"/>
        <w:ind w:right="283"/>
        <w:rPr>
          <w:rFonts w:ascii="Arial" w:hAnsi="Arial" w:cs="Arial"/>
          <w:sz w:val="16"/>
          <w:szCs w:val="16"/>
        </w:rPr>
      </w:pPr>
      <w:r w:rsidRPr="006032B2">
        <w:rPr>
          <w:rStyle w:val="Endnotenzeichen"/>
          <w:rFonts w:ascii="Arial" w:hAnsi="Arial" w:cs="Arial"/>
          <w:sz w:val="16"/>
          <w:szCs w:val="16"/>
        </w:rPr>
        <w:endnoteRef/>
      </w:r>
      <w:r w:rsidRPr="006032B2">
        <w:rPr>
          <w:rFonts w:ascii="Arial" w:hAnsi="Arial" w:cs="Arial"/>
          <w:sz w:val="16"/>
          <w:szCs w:val="16"/>
        </w:rPr>
        <w:t xml:space="preserve"> Bitte tre</w:t>
      </w:r>
      <w:r>
        <w:rPr>
          <w:rFonts w:ascii="Arial" w:hAnsi="Arial" w:cs="Arial"/>
          <w:sz w:val="16"/>
          <w:szCs w:val="16"/>
        </w:rPr>
        <w:t xml:space="preserve">ffen Sie angemessene </w:t>
      </w:r>
      <w:r w:rsidRPr="006032B2">
        <w:rPr>
          <w:rFonts w:ascii="Arial" w:hAnsi="Arial" w:cs="Arial"/>
          <w:sz w:val="16"/>
          <w:szCs w:val="16"/>
        </w:rPr>
        <w:t>Maßnahmen auch bei Personen, die in den letzten 12 Monaten ein</w:t>
      </w:r>
      <w:r w:rsidR="00F9094D">
        <w:rPr>
          <w:rFonts w:ascii="Arial" w:hAnsi="Arial" w:cs="Arial"/>
          <w:sz w:val="16"/>
          <w:szCs w:val="16"/>
        </w:rPr>
        <w:t>e</w:t>
      </w:r>
      <w:r w:rsidRPr="006032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32B2">
        <w:rPr>
          <w:rFonts w:ascii="Arial" w:hAnsi="Arial" w:cs="Arial"/>
          <w:sz w:val="16"/>
          <w:szCs w:val="16"/>
        </w:rPr>
        <w:t>PeP</w:t>
      </w:r>
      <w:proofErr w:type="spellEnd"/>
      <w:r w:rsidRPr="006032B2">
        <w:rPr>
          <w:rFonts w:ascii="Arial" w:hAnsi="Arial" w:cs="Arial"/>
          <w:sz w:val="16"/>
          <w:szCs w:val="16"/>
        </w:rPr>
        <w:t xml:space="preserve"> waren</w:t>
      </w:r>
      <w:r w:rsidR="00F9094D">
        <w:rPr>
          <w:rFonts w:ascii="Arial" w:hAnsi="Arial" w:cs="Arial"/>
          <w:sz w:val="16"/>
          <w:szCs w:val="16"/>
        </w:rPr>
        <w:t>, es jetzt aber nicht mehr sind</w:t>
      </w:r>
      <w:r w:rsidRPr="006032B2">
        <w:rPr>
          <w:rFonts w:ascii="Arial" w:hAnsi="Arial" w:cs="Arial"/>
          <w:sz w:val="16"/>
          <w:szCs w:val="16"/>
        </w:rPr>
        <w:t>.</w:t>
      </w:r>
    </w:p>
  </w:endnote>
  <w:endnote w:id="4">
    <w:p w14:paraId="51C12711" w14:textId="7975A014" w:rsidR="00F9094D" w:rsidRPr="00F9094D" w:rsidRDefault="00F9094D" w:rsidP="00CB1AE2">
      <w:pPr>
        <w:pStyle w:val="Endnotentext"/>
        <w:ind w:right="283"/>
        <w:rPr>
          <w:rFonts w:ascii="Arial" w:hAnsi="Arial" w:cs="Arial"/>
          <w:sz w:val="16"/>
          <w:szCs w:val="16"/>
        </w:rPr>
      </w:pPr>
      <w:r w:rsidRPr="00F9094D">
        <w:rPr>
          <w:rStyle w:val="Endnotenzeichen"/>
          <w:rFonts w:ascii="Arial" w:hAnsi="Arial" w:cs="Arial"/>
          <w:sz w:val="16"/>
          <w:szCs w:val="16"/>
        </w:rPr>
        <w:endnoteRef/>
      </w:r>
      <w:r w:rsidRPr="00F9094D">
        <w:rPr>
          <w:rFonts w:ascii="Arial" w:hAnsi="Arial" w:cs="Arial"/>
          <w:sz w:val="16"/>
          <w:szCs w:val="16"/>
        </w:rPr>
        <w:t xml:space="preserve"> Geschäftspartner wurde im Laufe der Geschäftsbeziehung zur </w:t>
      </w:r>
      <w:proofErr w:type="spellStart"/>
      <w:r w:rsidRPr="00F9094D">
        <w:rPr>
          <w:rFonts w:ascii="Arial" w:hAnsi="Arial" w:cs="Arial"/>
          <w:sz w:val="16"/>
          <w:szCs w:val="16"/>
        </w:rPr>
        <w:t>PeP</w:t>
      </w:r>
      <w:proofErr w:type="spellEnd"/>
      <w:r w:rsidRPr="00F9094D">
        <w:rPr>
          <w:rFonts w:ascii="Arial" w:hAnsi="Arial" w:cs="Arial"/>
          <w:sz w:val="16"/>
          <w:szCs w:val="16"/>
        </w:rPr>
        <w:t>.</w:t>
      </w:r>
    </w:p>
  </w:endnote>
  <w:endnote w:id="5">
    <w:p w14:paraId="688D9F1F" w14:textId="76D9147C" w:rsidR="00851DF4" w:rsidRPr="00851DF4" w:rsidRDefault="00851DF4" w:rsidP="00CB1AE2">
      <w:pPr>
        <w:pStyle w:val="Endnotentext"/>
        <w:ind w:right="283"/>
        <w:rPr>
          <w:rFonts w:ascii="Arial" w:hAnsi="Arial" w:cs="Arial"/>
          <w:sz w:val="16"/>
          <w:szCs w:val="16"/>
        </w:rPr>
      </w:pPr>
      <w:r w:rsidRPr="00851DF4">
        <w:rPr>
          <w:rStyle w:val="Endnotenzeichen"/>
          <w:rFonts w:ascii="Arial" w:hAnsi="Arial" w:cs="Arial"/>
          <w:sz w:val="16"/>
          <w:szCs w:val="16"/>
        </w:rPr>
        <w:endnoteRef/>
      </w:r>
      <w:r w:rsidRPr="00851DF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</w:t>
      </w:r>
      <w:r w:rsidRPr="00851DF4">
        <w:rPr>
          <w:rFonts w:ascii="Arial" w:hAnsi="Arial" w:cs="Arial"/>
          <w:sz w:val="16"/>
          <w:szCs w:val="16"/>
        </w:rPr>
        <w:t>e Verwendung zur Terrorismusfinanzierung muss ausgeschlossen werden k</w:t>
      </w:r>
      <w:bookmarkStart w:id="13" w:name="_GoBack"/>
      <w:bookmarkEnd w:id="13"/>
      <w:r w:rsidRPr="00851DF4">
        <w:rPr>
          <w:rFonts w:ascii="Arial" w:hAnsi="Arial" w:cs="Arial"/>
          <w:sz w:val="16"/>
          <w:szCs w:val="16"/>
        </w:rPr>
        <w:t>önnen.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91D7" w14:textId="77777777" w:rsidR="001E3EF1" w:rsidRDefault="001E3EF1">
      <w:r>
        <w:separator/>
      </w:r>
    </w:p>
  </w:footnote>
  <w:footnote w:type="continuationSeparator" w:id="0">
    <w:p w14:paraId="4C8291D8" w14:textId="77777777" w:rsidR="001E3EF1" w:rsidRDefault="001E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FE4"/>
    <w:multiLevelType w:val="hybridMultilevel"/>
    <w:tmpl w:val="CB0E4B18"/>
    <w:lvl w:ilvl="0" w:tplc="56ECF6F4">
      <w:start w:val="1"/>
      <w:numFmt w:val="decimal"/>
      <w:lvlText w:val="%1."/>
      <w:lvlJc w:val="left"/>
      <w:pPr>
        <w:ind w:left="8299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9019" w:hanging="360"/>
      </w:pPr>
    </w:lvl>
    <w:lvl w:ilvl="2" w:tplc="0407001B" w:tentative="1">
      <w:start w:val="1"/>
      <w:numFmt w:val="lowerRoman"/>
      <w:lvlText w:val="%3."/>
      <w:lvlJc w:val="right"/>
      <w:pPr>
        <w:ind w:left="9739" w:hanging="180"/>
      </w:pPr>
    </w:lvl>
    <w:lvl w:ilvl="3" w:tplc="0407000F" w:tentative="1">
      <w:start w:val="1"/>
      <w:numFmt w:val="decimal"/>
      <w:lvlText w:val="%4."/>
      <w:lvlJc w:val="left"/>
      <w:pPr>
        <w:ind w:left="10459" w:hanging="360"/>
      </w:pPr>
    </w:lvl>
    <w:lvl w:ilvl="4" w:tplc="04070019" w:tentative="1">
      <w:start w:val="1"/>
      <w:numFmt w:val="lowerLetter"/>
      <w:lvlText w:val="%5."/>
      <w:lvlJc w:val="left"/>
      <w:pPr>
        <w:ind w:left="11179" w:hanging="360"/>
      </w:pPr>
    </w:lvl>
    <w:lvl w:ilvl="5" w:tplc="0407001B" w:tentative="1">
      <w:start w:val="1"/>
      <w:numFmt w:val="lowerRoman"/>
      <w:lvlText w:val="%6."/>
      <w:lvlJc w:val="right"/>
      <w:pPr>
        <w:ind w:left="11899" w:hanging="180"/>
      </w:pPr>
    </w:lvl>
    <w:lvl w:ilvl="6" w:tplc="0407000F" w:tentative="1">
      <w:start w:val="1"/>
      <w:numFmt w:val="decimal"/>
      <w:lvlText w:val="%7."/>
      <w:lvlJc w:val="left"/>
      <w:pPr>
        <w:ind w:left="12619" w:hanging="360"/>
      </w:pPr>
    </w:lvl>
    <w:lvl w:ilvl="7" w:tplc="04070019" w:tentative="1">
      <w:start w:val="1"/>
      <w:numFmt w:val="lowerLetter"/>
      <w:lvlText w:val="%8."/>
      <w:lvlJc w:val="left"/>
      <w:pPr>
        <w:ind w:left="13339" w:hanging="360"/>
      </w:pPr>
    </w:lvl>
    <w:lvl w:ilvl="8" w:tplc="0407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42D40889"/>
    <w:multiLevelType w:val="hybridMultilevel"/>
    <w:tmpl w:val="5CC4615A"/>
    <w:lvl w:ilvl="0" w:tplc="D2AE00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995C4C"/>
    <w:multiLevelType w:val="hybridMultilevel"/>
    <w:tmpl w:val="1C008BA0"/>
    <w:lvl w:ilvl="0" w:tplc="04070017">
      <w:start w:val="1"/>
      <w:numFmt w:val="lowerLetter"/>
      <w:lvlText w:val="%1)"/>
      <w:lvlJc w:val="left"/>
      <w:pPr>
        <w:ind w:left="1637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D1406"/>
    <w:multiLevelType w:val="hybridMultilevel"/>
    <w:tmpl w:val="C1684FA4"/>
    <w:lvl w:ilvl="0" w:tplc="04070019">
      <w:start w:val="1"/>
      <w:numFmt w:val="lowerLetter"/>
      <w:lvlText w:val="%1."/>
      <w:lvlJc w:val="left"/>
      <w:pPr>
        <w:ind w:left="394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1481C56"/>
    <w:multiLevelType w:val="hybridMultilevel"/>
    <w:tmpl w:val="0CCE80E2"/>
    <w:lvl w:ilvl="0" w:tplc="0407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3A"/>
    <w:rsid w:val="00004900"/>
    <w:rsid w:val="000178D5"/>
    <w:rsid w:val="000305A4"/>
    <w:rsid w:val="00031121"/>
    <w:rsid w:val="00043C4F"/>
    <w:rsid w:val="00043FB3"/>
    <w:rsid w:val="000717B7"/>
    <w:rsid w:val="0009654E"/>
    <w:rsid w:val="000B5060"/>
    <w:rsid w:val="000C6E33"/>
    <w:rsid w:val="000D0DC2"/>
    <w:rsid w:val="000E3280"/>
    <w:rsid w:val="00100400"/>
    <w:rsid w:val="001175B6"/>
    <w:rsid w:val="001451C6"/>
    <w:rsid w:val="001663B9"/>
    <w:rsid w:val="00196C0A"/>
    <w:rsid w:val="001A6EA1"/>
    <w:rsid w:val="001B3D7B"/>
    <w:rsid w:val="001C49E4"/>
    <w:rsid w:val="001E294D"/>
    <w:rsid w:val="001E3EF1"/>
    <w:rsid w:val="001F062E"/>
    <w:rsid w:val="001F2761"/>
    <w:rsid w:val="0020703A"/>
    <w:rsid w:val="00235973"/>
    <w:rsid w:val="00235B76"/>
    <w:rsid w:val="00235DE1"/>
    <w:rsid w:val="00253078"/>
    <w:rsid w:val="002751B0"/>
    <w:rsid w:val="00281ABE"/>
    <w:rsid w:val="00287812"/>
    <w:rsid w:val="00292079"/>
    <w:rsid w:val="002A0C18"/>
    <w:rsid w:val="002D4440"/>
    <w:rsid w:val="002E2735"/>
    <w:rsid w:val="002E6F7A"/>
    <w:rsid w:val="002F7FC3"/>
    <w:rsid w:val="003107B7"/>
    <w:rsid w:val="00315987"/>
    <w:rsid w:val="00317624"/>
    <w:rsid w:val="0035614B"/>
    <w:rsid w:val="00370C83"/>
    <w:rsid w:val="003D6D73"/>
    <w:rsid w:val="00412D99"/>
    <w:rsid w:val="00414F22"/>
    <w:rsid w:val="00434839"/>
    <w:rsid w:val="0047243A"/>
    <w:rsid w:val="0048158C"/>
    <w:rsid w:val="00481D3C"/>
    <w:rsid w:val="004A18CC"/>
    <w:rsid w:val="004E132F"/>
    <w:rsid w:val="00536F64"/>
    <w:rsid w:val="005645E1"/>
    <w:rsid w:val="00583FE9"/>
    <w:rsid w:val="00593711"/>
    <w:rsid w:val="005B42AA"/>
    <w:rsid w:val="0060017B"/>
    <w:rsid w:val="006032B2"/>
    <w:rsid w:val="0061498B"/>
    <w:rsid w:val="00620AF2"/>
    <w:rsid w:val="00632FC1"/>
    <w:rsid w:val="0063781E"/>
    <w:rsid w:val="00641838"/>
    <w:rsid w:val="006434E3"/>
    <w:rsid w:val="006512E9"/>
    <w:rsid w:val="0065682C"/>
    <w:rsid w:val="00671139"/>
    <w:rsid w:val="00693071"/>
    <w:rsid w:val="00693DDF"/>
    <w:rsid w:val="006C0C7A"/>
    <w:rsid w:val="006F4ECA"/>
    <w:rsid w:val="007002FB"/>
    <w:rsid w:val="00710CBF"/>
    <w:rsid w:val="00711E87"/>
    <w:rsid w:val="00734A2D"/>
    <w:rsid w:val="007412C8"/>
    <w:rsid w:val="00751EEB"/>
    <w:rsid w:val="00757898"/>
    <w:rsid w:val="00761382"/>
    <w:rsid w:val="00761599"/>
    <w:rsid w:val="007916BA"/>
    <w:rsid w:val="007A7AFA"/>
    <w:rsid w:val="007B4BA1"/>
    <w:rsid w:val="007C4BC3"/>
    <w:rsid w:val="007E0540"/>
    <w:rsid w:val="007F3B8F"/>
    <w:rsid w:val="00801F17"/>
    <w:rsid w:val="008104F2"/>
    <w:rsid w:val="008340FF"/>
    <w:rsid w:val="008422B5"/>
    <w:rsid w:val="00851DF4"/>
    <w:rsid w:val="0085535D"/>
    <w:rsid w:val="00863957"/>
    <w:rsid w:val="00864C7D"/>
    <w:rsid w:val="008741EC"/>
    <w:rsid w:val="00885521"/>
    <w:rsid w:val="00885BFE"/>
    <w:rsid w:val="008C1763"/>
    <w:rsid w:val="008C7030"/>
    <w:rsid w:val="008D071A"/>
    <w:rsid w:val="008F3486"/>
    <w:rsid w:val="00906A35"/>
    <w:rsid w:val="00932AAE"/>
    <w:rsid w:val="0095628C"/>
    <w:rsid w:val="00964DF7"/>
    <w:rsid w:val="0097168D"/>
    <w:rsid w:val="00977558"/>
    <w:rsid w:val="00986820"/>
    <w:rsid w:val="00995C56"/>
    <w:rsid w:val="009A0979"/>
    <w:rsid w:val="009A5434"/>
    <w:rsid w:val="009A5E4D"/>
    <w:rsid w:val="009C7ECF"/>
    <w:rsid w:val="009E78F3"/>
    <w:rsid w:val="009F3663"/>
    <w:rsid w:val="00A02B3D"/>
    <w:rsid w:val="00A10FE3"/>
    <w:rsid w:val="00A16225"/>
    <w:rsid w:val="00A16CE1"/>
    <w:rsid w:val="00A24DEE"/>
    <w:rsid w:val="00A67EF1"/>
    <w:rsid w:val="00A8500D"/>
    <w:rsid w:val="00A932ED"/>
    <w:rsid w:val="00A97E4F"/>
    <w:rsid w:val="00AB14B6"/>
    <w:rsid w:val="00AB28B9"/>
    <w:rsid w:val="00AC1A48"/>
    <w:rsid w:val="00AC45CD"/>
    <w:rsid w:val="00AE2C89"/>
    <w:rsid w:val="00AE405F"/>
    <w:rsid w:val="00AF4681"/>
    <w:rsid w:val="00B01DED"/>
    <w:rsid w:val="00B04B7E"/>
    <w:rsid w:val="00B37D5C"/>
    <w:rsid w:val="00B42DF3"/>
    <w:rsid w:val="00B71507"/>
    <w:rsid w:val="00B71B85"/>
    <w:rsid w:val="00B71F8B"/>
    <w:rsid w:val="00B87BEC"/>
    <w:rsid w:val="00B91BD5"/>
    <w:rsid w:val="00B9660A"/>
    <w:rsid w:val="00BB5ED5"/>
    <w:rsid w:val="00BB6B96"/>
    <w:rsid w:val="00BE4A3D"/>
    <w:rsid w:val="00C30426"/>
    <w:rsid w:val="00C36E50"/>
    <w:rsid w:val="00C447E7"/>
    <w:rsid w:val="00C44928"/>
    <w:rsid w:val="00C90DDF"/>
    <w:rsid w:val="00CB1AE2"/>
    <w:rsid w:val="00CB3585"/>
    <w:rsid w:val="00CC0146"/>
    <w:rsid w:val="00CC5EC0"/>
    <w:rsid w:val="00CC6D66"/>
    <w:rsid w:val="00CD68AB"/>
    <w:rsid w:val="00CE04C3"/>
    <w:rsid w:val="00CF3FCE"/>
    <w:rsid w:val="00D0352D"/>
    <w:rsid w:val="00D32C34"/>
    <w:rsid w:val="00D40BC9"/>
    <w:rsid w:val="00D62B81"/>
    <w:rsid w:val="00D810AB"/>
    <w:rsid w:val="00DA134D"/>
    <w:rsid w:val="00DB3A74"/>
    <w:rsid w:val="00DB69F7"/>
    <w:rsid w:val="00DB6EFF"/>
    <w:rsid w:val="00DC0B78"/>
    <w:rsid w:val="00DC797C"/>
    <w:rsid w:val="00DE2861"/>
    <w:rsid w:val="00DF7828"/>
    <w:rsid w:val="00E03A90"/>
    <w:rsid w:val="00E04D17"/>
    <w:rsid w:val="00E12E18"/>
    <w:rsid w:val="00E54E7A"/>
    <w:rsid w:val="00E80ED8"/>
    <w:rsid w:val="00E823DE"/>
    <w:rsid w:val="00EA5942"/>
    <w:rsid w:val="00EB230B"/>
    <w:rsid w:val="00EB353E"/>
    <w:rsid w:val="00ED5B3F"/>
    <w:rsid w:val="00EF1C2A"/>
    <w:rsid w:val="00F01487"/>
    <w:rsid w:val="00F0268E"/>
    <w:rsid w:val="00F07EA1"/>
    <w:rsid w:val="00F23508"/>
    <w:rsid w:val="00F312B3"/>
    <w:rsid w:val="00F41AD4"/>
    <w:rsid w:val="00F5513A"/>
    <w:rsid w:val="00F6018F"/>
    <w:rsid w:val="00F644C4"/>
    <w:rsid w:val="00F6525D"/>
    <w:rsid w:val="00F7651E"/>
    <w:rsid w:val="00F869B1"/>
    <w:rsid w:val="00F9094D"/>
    <w:rsid w:val="00F90D7E"/>
    <w:rsid w:val="00FA70C7"/>
    <w:rsid w:val="00FB0E88"/>
    <w:rsid w:val="00FC036F"/>
    <w:rsid w:val="00FE6FB1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C829135"/>
  <w15:docId w15:val="{A89DC499-3673-469E-8F3E-06546DF0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2E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0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8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AC45CD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0B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0B78"/>
  </w:style>
  <w:style w:type="character" w:styleId="Funotenzeichen">
    <w:name w:val="footnote reference"/>
    <w:basedOn w:val="Absatz-Standardschriftart"/>
    <w:uiPriority w:val="99"/>
    <w:semiHidden/>
    <w:unhideWhenUsed/>
    <w:rsid w:val="00DC0B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2E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2E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2E1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2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2E18"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032B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032B2"/>
  </w:style>
  <w:style w:type="character" w:styleId="Endnotenzeichen">
    <w:name w:val="endnote reference"/>
    <w:basedOn w:val="Absatz-Standardschriftart"/>
    <w:uiPriority w:val="99"/>
    <w:semiHidden/>
    <w:unhideWhenUsed/>
    <w:rsid w:val="00603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21C4A8E367F40BEE46DD0F023F98C" ma:contentTypeVersion="1" ma:contentTypeDescription="Ein neues Dokument erstellen." ma:contentTypeScope="" ma:versionID="088a823a94ca7c3ad9da41107a7b33ba">
  <xsd:schema xmlns:xsd="http://www.w3.org/2001/XMLSchema" xmlns:xs="http://www.w3.org/2001/XMLSchema" xmlns:p="http://schemas.microsoft.com/office/2006/metadata/properties" xmlns:ns2="2d986483-735e-4624-a82c-8b64ef9019e0" targetNamespace="http://schemas.microsoft.com/office/2006/metadata/properties" ma:root="true" ma:fieldsID="a335d56ee883512cb63b76ddaa235fc9" ns2:_="">
    <xsd:import namespace="2d986483-735e-4624-a82c-8b64ef9019e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86483-735e-4624-a82c-8b64ef90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E187-BE38-447D-8D14-5F652254A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86483-735e-4624-a82c-8b64ef901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142E1-BCA9-4FCA-BA73-3EE77FDD0D9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d986483-735e-4624-a82c-8b64ef9019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052295-BEE2-4057-992B-2BB41BDC7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44989-DB89-4891-B7D4-298062F9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Monshausen, Katja (ADD Trier)</dc:creator>
  <cp:lastModifiedBy>Wedel, Andreas</cp:lastModifiedBy>
  <cp:revision>3</cp:revision>
  <cp:lastPrinted>2020-01-31T08:28:00Z</cp:lastPrinted>
  <dcterms:created xsi:type="dcterms:W3CDTF">2020-06-04T07:16:00Z</dcterms:created>
  <dcterms:modified xsi:type="dcterms:W3CDTF">2020-06-04T07:24:00Z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0x01010026921C4A8E367F40BEE46DD0F023F98C</vt:lpwstr>
  </property>
</Properties>
</file>