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FB4A8A" w:rsidRPr="00FB4A8A" w:rsidTr="00FB4A8A">
        <w:trPr>
          <w:trHeight w:val="1120"/>
        </w:trPr>
        <w:tc>
          <w:tcPr>
            <w:tcW w:w="9778" w:type="dxa"/>
            <w:vAlign w:val="center"/>
          </w:tcPr>
          <w:p w:rsidR="00FB4A8A" w:rsidRPr="00FB4A8A" w:rsidRDefault="00FB4A8A" w:rsidP="00FB4A8A">
            <w:pPr>
              <w:spacing w:after="120"/>
              <w:jc w:val="center"/>
              <w:rPr>
                <w:rFonts w:cs="Arial"/>
                <w:b/>
                <w:bCs/>
                <w:sz w:val="27"/>
              </w:rPr>
            </w:pPr>
            <w:bookmarkStart w:id="0" w:name="_GoBack"/>
            <w:bookmarkEnd w:id="0"/>
            <w:r w:rsidRPr="00FB4A8A">
              <w:rPr>
                <w:rFonts w:cs="Arial"/>
                <w:b/>
                <w:bCs/>
                <w:sz w:val="27"/>
              </w:rPr>
              <w:t xml:space="preserve">Ergänzende Angaben zum Arbeitsplan für umfangreiche AS-Arbeiten </w:t>
            </w:r>
            <w:r w:rsidRPr="00FB4A8A">
              <w:rPr>
                <w:rFonts w:cs="Arial"/>
                <w:b/>
                <w:bCs/>
                <w:sz w:val="27"/>
              </w:rPr>
              <w:br/>
              <w:t>an schwach gebundenen Asbestprodukten nach Nummer 14.1 TRGS 519</w:t>
            </w:r>
          </w:p>
          <w:p w:rsidR="00FB4A8A" w:rsidRPr="00FB4A8A" w:rsidRDefault="00FB4A8A" w:rsidP="00FB4A8A">
            <w:pPr>
              <w:spacing w:after="120"/>
              <w:jc w:val="center"/>
              <w:rPr>
                <w:rFonts w:cs="Arial"/>
                <w:b/>
                <w:bCs/>
                <w:sz w:val="27"/>
              </w:rPr>
            </w:pPr>
            <w:r w:rsidRPr="00FB4A8A">
              <w:rPr>
                <w:rFonts w:cs="Arial"/>
                <w:i/>
                <w:iCs/>
                <w:szCs w:val="18"/>
              </w:rPr>
              <w:t>(Zutreffendes ankreuzen bzw. ergänzen)</w:t>
            </w:r>
          </w:p>
        </w:tc>
      </w:tr>
    </w:tbl>
    <w:p w:rsidR="00FB4A8A" w:rsidRDefault="00FB4A8A" w:rsidP="00FB4A8A"/>
    <w:p w:rsidR="00346798" w:rsidRPr="00FB4A8A" w:rsidRDefault="00FB4A8A" w:rsidP="00FB4A8A">
      <w:pPr>
        <w:spacing w:after="120"/>
      </w:pPr>
      <w:r w:rsidRPr="00547953">
        <w:t>Erfolgen Gefährdungsbeurteilung und Arbeitsplan nach Anlage 1.4 dieser TRGS, sind bei umfangreichen Arbeiten an schwach gebundenen Asbestprodukten nach Nummer 14.1 TRGS 519 folgende ergänzende Angaben zum Arbeitsplan erforderlich: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4679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6798" w:rsidRDefault="00346798">
            <w:pPr>
              <w:tabs>
                <w:tab w:val="left" w:leader="underscore" w:pos="9214"/>
              </w:tabs>
              <w:spacing w:before="120"/>
              <w:ind w:left="1440" w:right="566" w:hanging="1440"/>
              <w:rPr>
                <w:rFonts w:cs="Arial"/>
              </w:rPr>
            </w:pPr>
            <w:r>
              <w:rPr>
                <w:rFonts w:cs="Arial"/>
              </w:rPr>
              <w:t xml:space="preserve">Absender: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34679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6798" w:rsidRDefault="00346798">
            <w:pPr>
              <w:spacing w:before="120"/>
              <w:ind w:left="567" w:hanging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  <w:r>
              <w:rPr>
                <w:rFonts w:cs="Arial"/>
                <w:b/>
                <w:bCs/>
              </w:rPr>
              <w:tab/>
              <w:t>Gebäude/Bauteil/Tätigkeit</w:t>
            </w:r>
          </w:p>
          <w:p w:rsidR="00346798" w:rsidRDefault="00346798">
            <w:pPr>
              <w:tabs>
                <w:tab w:val="left" w:leader="underscore" w:pos="9214"/>
              </w:tabs>
              <w:spacing w:before="120"/>
              <w:ind w:left="574"/>
              <w:rPr>
                <w:rFonts w:cs="Arial"/>
              </w:rPr>
            </w:pPr>
            <w:r>
              <w:rPr>
                <w:rFonts w:cs="Arial"/>
              </w:rPr>
              <w:t>Nähere Angaben zur Lage des Asbestproduktes im Gebäude, Zustand des Asbestproduktes, Au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dehnung/Umfang (evtl. Lageplan beifügen)</w:t>
            </w:r>
          </w:p>
          <w:p w:rsidR="00346798" w:rsidRDefault="00346798">
            <w:pPr>
              <w:spacing w:before="120"/>
              <w:ind w:left="588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346798">
        <w:tblPrEx>
          <w:tblCellMar>
            <w:top w:w="0" w:type="dxa"/>
            <w:bottom w:w="0" w:type="dxa"/>
          </w:tblCellMar>
        </w:tblPrEx>
        <w:trPr>
          <w:trHeight w:val="623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6798" w:rsidRDefault="00346798">
            <w:pPr>
              <w:tabs>
                <w:tab w:val="left" w:pos="567"/>
              </w:tabs>
              <w:spacing w:before="120"/>
              <w:ind w:left="567" w:hanging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>Vorgesehene sicherheitstechnische Einrichtungen zum Schutz und zur</w:t>
            </w:r>
            <w:r>
              <w:rPr>
                <w:rFonts w:cs="Arial"/>
                <w:b/>
                <w:bCs/>
                <w:sz w:val="22"/>
              </w:rPr>
              <w:t xml:space="preserve"> Dekontamination der</w:t>
            </w:r>
            <w:r>
              <w:rPr>
                <w:rFonts w:cs="Arial"/>
                <w:b/>
                <w:bCs/>
              </w:rPr>
              <w:t xml:space="preserve"> Beschäftigten und zum Schutze Dritter im Gefahrenbereich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ab/>
              <w:t>Raumlufttechnische Anlage mit Abluftfilterung zur Unterdruckhaltung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right="-1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ab/>
              <w:t>Personal-Dekontaminationsanlage (Anforderungen in Nummer 14.1 bzw. 14.2 TRGS 519)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right="-1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ab/>
              <w:t>Material-Dekontaminationsanlagen (Anforderungen in Nummer 14.1.5 TRGS)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right="-1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ab/>
              <w:t>Hochleistungsvakuumsauggerät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right="-1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ab/>
              <w:t>Unterdrucküberwachungsgerät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right="-1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ab/>
              <w:t>Spritzgerät zum Aufbringen von Faserbindemittel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right="-1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ab/>
              <w:t>Industriestaubsauger K1 bzw. K1/C oder H</w:t>
            </w:r>
          </w:p>
          <w:p w:rsidR="00346798" w:rsidRDefault="00346798">
            <w:pPr>
              <w:tabs>
                <w:tab w:val="left" w:pos="1134"/>
                <w:tab w:val="left" w:leader="underscore" w:pos="9214"/>
              </w:tabs>
              <w:spacing w:before="120"/>
              <w:ind w:left="1134" w:right="-1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ab/>
              <w:t xml:space="preserve">Sonstige Einrichtung: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  <w:p w:rsidR="00346798" w:rsidRDefault="00346798">
            <w:pPr>
              <w:tabs>
                <w:tab w:val="left" w:pos="1134"/>
                <w:tab w:val="left" w:leader="dot" w:pos="9214"/>
              </w:tabs>
              <w:spacing w:before="120"/>
              <w:ind w:left="1134" w:hanging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Hygieneeinrichtung: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Einrichtung zur Reinigung von Schutz-, Arbeits- und Unterbekleidung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Sozial- und Sanitärbereich für Pausen, Umkleiden, Waschen und Duschen</w:t>
            </w:r>
          </w:p>
          <w:p w:rsidR="00346798" w:rsidRDefault="00346798">
            <w:pPr>
              <w:spacing w:before="120"/>
              <w:ind w:left="567" w:firstLine="7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Erläuterungen: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2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34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639" w:type="dxa"/>
          </w:tcPr>
          <w:p w:rsidR="00346798" w:rsidRDefault="00346798">
            <w:pPr>
              <w:spacing w:before="120"/>
              <w:ind w:left="567" w:hanging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  <w:r>
              <w:rPr>
                <w:rFonts w:cs="Arial"/>
                <w:b/>
                <w:bCs/>
              </w:rPr>
              <w:tab/>
              <w:t>Koordinator nach Nummer 5.4.4 TRGS 519</w:t>
            </w:r>
          </w:p>
          <w:p w:rsidR="00346798" w:rsidRDefault="00346798">
            <w:pPr>
              <w:tabs>
                <w:tab w:val="left" w:pos="1134"/>
              </w:tabs>
              <w:spacing w:before="120"/>
              <w:ind w:left="1134" w:hanging="567"/>
              <w:rPr>
                <w:rFonts w:cs="Arial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ab/>
              <w:t xml:space="preserve">vorhanden, Name des Koordinators: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:rsidR="00346798" w:rsidRDefault="00346798">
            <w:pPr>
              <w:tabs>
                <w:tab w:val="left" w:pos="1134"/>
                <w:tab w:val="left" w:leader="dot" w:pos="9214"/>
                <w:tab w:val="left" w:leader="dot" w:pos="9356"/>
              </w:tabs>
              <w:spacing w:before="120"/>
              <w:ind w:left="1134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ab/>
              <w:t>nicht erforderlich</w:t>
            </w:r>
          </w:p>
        </w:tc>
      </w:tr>
      <w:tr w:rsidR="0034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639" w:type="dxa"/>
          </w:tcPr>
          <w:p w:rsidR="00346798" w:rsidRDefault="00346798">
            <w:pPr>
              <w:spacing w:before="120"/>
              <w:ind w:left="567" w:hanging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lastRenderedPageBreak/>
              <w:t>4.</w:t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  <w:bCs/>
              </w:rPr>
              <w:t>Sachkundig Verantwortlicher</w:t>
            </w:r>
          </w:p>
          <w:p w:rsidR="00346798" w:rsidRDefault="00346798">
            <w:pPr>
              <w:tabs>
                <w:tab w:val="left" w:pos="9214"/>
              </w:tabs>
              <w:spacing w:before="120"/>
              <w:ind w:left="567" w:right="566" w:hanging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34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9639" w:type="dxa"/>
          </w:tcPr>
          <w:p w:rsidR="00346798" w:rsidRDefault="00346798">
            <w:pPr>
              <w:keepNext/>
              <w:tabs>
                <w:tab w:val="left" w:leader="dot" w:pos="9214"/>
              </w:tabs>
              <w:spacing w:before="120"/>
              <w:ind w:left="567" w:right="567" w:hanging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  <w:r>
              <w:rPr>
                <w:rFonts w:cs="Arial"/>
                <w:b/>
                <w:bCs/>
              </w:rPr>
              <w:tab/>
              <w:t>Abfallbehandlung an der Arbeitsstätte</w:t>
            </w:r>
          </w:p>
          <w:p w:rsidR="00346798" w:rsidRDefault="00346798">
            <w:pPr>
              <w:keepNext/>
              <w:tabs>
                <w:tab w:val="left" w:pos="1134"/>
              </w:tabs>
              <w:spacing w:before="120"/>
              <w:ind w:left="1134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7"/>
            <w:r>
              <w:rPr>
                <w:rFonts w:cs="Arial"/>
              </w:rPr>
              <w:tab/>
              <w:t>Verfestigungsanlage (bei Spritzasbest)</w:t>
            </w:r>
          </w:p>
          <w:p w:rsidR="00346798" w:rsidRDefault="00346798">
            <w:pPr>
              <w:keepNext/>
              <w:tabs>
                <w:tab w:val="left" w:pos="1134"/>
              </w:tabs>
              <w:spacing w:before="120"/>
              <w:ind w:left="1134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8"/>
            <w:r>
              <w:rPr>
                <w:rFonts w:cs="Arial"/>
              </w:rPr>
              <w:tab/>
              <w:t>Staubdicht verpackt</w:t>
            </w:r>
          </w:p>
          <w:p w:rsidR="00346798" w:rsidRDefault="00346798">
            <w:pPr>
              <w:keepNext/>
              <w:tabs>
                <w:tab w:val="left" w:pos="1134"/>
              </w:tabs>
              <w:spacing w:before="120"/>
              <w:ind w:left="1134" w:hanging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9"/>
            <w:r>
              <w:rPr>
                <w:rFonts w:cs="Arial"/>
              </w:rPr>
              <w:tab/>
              <w:t>mit Faserbindemittel behandelt und staubdicht verpackt</w:t>
            </w:r>
          </w:p>
          <w:p w:rsidR="00346798" w:rsidRDefault="00346798">
            <w:pPr>
              <w:spacing w:before="120"/>
              <w:ind w:left="497"/>
              <w:rPr>
                <w:rFonts w:cs="Arial"/>
              </w:rPr>
            </w:pPr>
            <w:r>
              <w:rPr>
                <w:rFonts w:cs="Arial"/>
              </w:rPr>
              <w:t xml:space="preserve">Sonstige Behandlung: </w:t>
            </w: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0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  <w:p w:rsidR="00346798" w:rsidRDefault="00346798">
            <w:pPr>
              <w:tabs>
                <w:tab w:val="left" w:pos="1134"/>
              </w:tabs>
              <w:spacing w:before="120"/>
              <w:rPr>
                <w:rFonts w:cs="Arial"/>
              </w:rPr>
            </w:pPr>
          </w:p>
        </w:tc>
      </w:tr>
      <w:tr w:rsidR="0034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639" w:type="dxa"/>
          </w:tcPr>
          <w:p w:rsidR="00346798" w:rsidRDefault="00346798">
            <w:pPr>
              <w:keepNext/>
              <w:tabs>
                <w:tab w:val="left" w:leader="dot" w:pos="9214"/>
              </w:tabs>
              <w:spacing w:before="120"/>
              <w:ind w:left="567" w:hanging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  <w:r>
              <w:rPr>
                <w:rFonts w:cs="Arial"/>
                <w:b/>
                <w:bCs/>
              </w:rPr>
              <w:tab/>
              <w:t>Arbeitsablauf und Arbeitsdurchführung, Beschreibung des Arbeitsablaufes, evtl. Besonde</w:t>
            </w:r>
            <w:r>
              <w:rPr>
                <w:rFonts w:cs="Arial"/>
                <w:b/>
                <w:bCs/>
              </w:rPr>
              <w:t>r</w:t>
            </w:r>
            <w:r>
              <w:rPr>
                <w:rFonts w:cs="Arial"/>
                <w:b/>
                <w:bCs/>
              </w:rPr>
              <w:t>heiten, Abschottungen, Reinigung und Freigabe/Erfolgskontrolle</w:t>
            </w:r>
          </w:p>
          <w:p w:rsidR="00346798" w:rsidRDefault="00346798">
            <w:pPr>
              <w:keepNext/>
              <w:tabs>
                <w:tab w:val="left" w:leader="underscore" w:pos="9072"/>
              </w:tabs>
              <w:spacing w:before="120"/>
              <w:ind w:left="578" w:right="578"/>
              <w:rPr>
                <w:rFonts w:cs="Arial"/>
              </w:rPr>
            </w:pPr>
            <w:r>
              <w:rPr>
                <w:rFonts w:cs="Arial"/>
                <w:spacing w:val="-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1" w:name="Text22"/>
            <w:r>
              <w:rPr>
                <w:rFonts w:cs="Arial"/>
                <w:spacing w:val="-2"/>
              </w:rPr>
              <w:instrText xml:space="preserve"> FORMTEXT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spacing w:val="-2"/>
              </w:rPr>
              <w:fldChar w:fldCharType="end"/>
            </w:r>
            <w:bookmarkEnd w:id="21"/>
          </w:p>
        </w:tc>
      </w:tr>
      <w:tr w:rsidR="0034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639" w:type="dxa"/>
          </w:tcPr>
          <w:p w:rsidR="00346798" w:rsidRDefault="00346798">
            <w:pPr>
              <w:tabs>
                <w:tab w:val="left" w:leader="dot" w:pos="9214"/>
              </w:tabs>
              <w:spacing w:before="120"/>
              <w:ind w:left="567" w:hanging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  <w:r>
              <w:rPr>
                <w:rFonts w:cs="Arial"/>
                <w:b/>
                <w:bCs/>
              </w:rPr>
              <w:tab/>
              <w:t>Weitere Angaben bei Bedarf</w:t>
            </w:r>
          </w:p>
          <w:p w:rsidR="00346798" w:rsidRDefault="00346798">
            <w:pPr>
              <w:tabs>
                <w:tab w:val="left" w:pos="567"/>
                <w:tab w:val="left" w:pos="602"/>
                <w:tab w:val="left" w:leader="dot" w:pos="9214"/>
              </w:tabs>
              <w:spacing w:before="120"/>
              <w:ind w:left="567"/>
              <w:rPr>
                <w:rFonts w:cs="Arial"/>
              </w:rPr>
            </w:pPr>
            <w:r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pacing w:val="-2"/>
              </w:rPr>
              <w:instrText xml:space="preserve"> FORMTEXT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spacing w:val="-2"/>
              </w:rPr>
              <w:fldChar w:fldCharType="end"/>
            </w:r>
          </w:p>
        </w:tc>
      </w:tr>
    </w:tbl>
    <w:p w:rsidR="00346798" w:rsidRDefault="00346798">
      <w:pPr>
        <w:tabs>
          <w:tab w:val="left" w:pos="5012"/>
        </w:tabs>
        <w:spacing w:before="120"/>
        <w:ind w:left="142"/>
        <w:rPr>
          <w:rFonts w:cs="Arial"/>
        </w:rPr>
      </w:pPr>
    </w:p>
    <w:p w:rsidR="00346798" w:rsidRDefault="00346798">
      <w:pPr>
        <w:tabs>
          <w:tab w:val="left" w:pos="5012"/>
        </w:tabs>
        <w:spacing w:before="120"/>
        <w:ind w:left="142"/>
        <w:rPr>
          <w:rFonts w:cs="Arial"/>
        </w:rPr>
      </w:pPr>
    </w:p>
    <w:p w:rsidR="00346798" w:rsidRDefault="00346798">
      <w:pPr>
        <w:tabs>
          <w:tab w:val="left" w:pos="5012"/>
        </w:tabs>
        <w:spacing w:before="120"/>
        <w:ind w:left="142"/>
        <w:rPr>
          <w:rFonts w:cs="Arial"/>
        </w:rPr>
      </w:pPr>
    </w:p>
    <w:p w:rsidR="00346798" w:rsidRDefault="00140867">
      <w:pPr>
        <w:tabs>
          <w:tab w:val="left" w:pos="5012"/>
        </w:tabs>
        <w:spacing w:before="120"/>
        <w:ind w:left="142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239395</wp:posOffset>
                </wp:positionV>
                <wp:extent cx="2268220" cy="0"/>
                <wp:effectExtent l="0" t="0" r="0" b="0"/>
                <wp:wrapSquare wrapText="bothSides"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073C" id="Line 7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pt,18.85pt" to="185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mqEw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" strokeweight=".95pt">
                <w10:wrap type="square"/>
              </v:line>
            </w:pict>
          </mc:Fallback>
        </mc:AlternateContent>
      </w:r>
      <w:r w:rsidR="00346798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2" w:name="Text1"/>
      <w:r w:rsidR="00346798">
        <w:rPr>
          <w:rFonts w:cs="Arial"/>
        </w:rPr>
        <w:instrText xml:space="preserve"> FORMTEXT </w:instrText>
      </w:r>
      <w:r w:rsidR="00346798">
        <w:rPr>
          <w:rFonts w:cs="Arial"/>
        </w:rPr>
      </w:r>
      <w:r w:rsidR="00346798">
        <w:rPr>
          <w:rFonts w:cs="Arial"/>
        </w:rPr>
        <w:fldChar w:fldCharType="separate"/>
      </w:r>
      <w:r w:rsidR="00346798">
        <w:rPr>
          <w:rFonts w:cs="Arial"/>
          <w:noProof/>
        </w:rPr>
        <w:t> </w:t>
      </w:r>
      <w:r w:rsidR="00346798">
        <w:rPr>
          <w:rFonts w:cs="Arial"/>
          <w:noProof/>
        </w:rPr>
        <w:t> </w:t>
      </w:r>
      <w:r w:rsidR="00346798">
        <w:rPr>
          <w:rFonts w:cs="Arial"/>
          <w:noProof/>
        </w:rPr>
        <w:t> </w:t>
      </w:r>
      <w:r w:rsidR="00346798">
        <w:rPr>
          <w:rFonts w:cs="Arial"/>
          <w:noProof/>
        </w:rPr>
        <w:t> </w:t>
      </w:r>
      <w:r w:rsidR="00346798">
        <w:rPr>
          <w:rFonts w:cs="Arial"/>
          <w:noProof/>
        </w:rPr>
        <w:t> </w:t>
      </w:r>
      <w:r w:rsidR="00346798">
        <w:rPr>
          <w:rFonts w:cs="Arial"/>
        </w:rPr>
        <w:fldChar w:fldCharType="end"/>
      </w:r>
      <w:bookmarkEnd w:id="22"/>
      <w:r w:rsidR="00346798">
        <w:rPr>
          <w:rFonts w:cs="Arial"/>
        </w:rPr>
        <w:tab/>
      </w:r>
      <w:r w:rsidR="00346798">
        <w:rPr>
          <w:rFonts w:cs="Arial"/>
        </w:rPr>
        <w:tab/>
      </w:r>
    </w:p>
    <w:p w:rsidR="00346798" w:rsidRDefault="00140867" w:rsidP="00E711DE">
      <w:pPr>
        <w:tabs>
          <w:tab w:val="left" w:pos="5103"/>
        </w:tabs>
        <w:spacing w:before="120"/>
        <w:ind w:left="1366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16510</wp:posOffset>
                </wp:positionV>
                <wp:extent cx="2825750" cy="0"/>
                <wp:effectExtent l="0" t="0" r="0" b="0"/>
                <wp:wrapSquare wrapText="bothSides"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36B2" id="Line 7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.15pt,1.3pt" to="47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O0FAIAACo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" strokeweight=".95pt">
                <w10:wrap type="square"/>
              </v:line>
            </w:pict>
          </mc:Fallback>
        </mc:AlternateContent>
      </w:r>
      <w:r w:rsidR="00346798">
        <w:rPr>
          <w:rFonts w:cs="Arial"/>
        </w:rPr>
        <w:t>(Ort, Datum)</w:t>
      </w:r>
      <w:r w:rsidR="00346798">
        <w:rPr>
          <w:rFonts w:cs="Arial"/>
        </w:rPr>
        <w:tab/>
        <w:t>(</w:t>
      </w:r>
      <w:r w:rsidR="00E711DE">
        <w:rPr>
          <w:rFonts w:cs="Arial"/>
        </w:rPr>
        <w:t>Unterschrift des verantwortlichen</w:t>
      </w:r>
      <w:r w:rsidR="00346798">
        <w:rPr>
          <w:rFonts w:cs="Arial"/>
        </w:rPr>
        <w:t xml:space="preserve"> Betriebsle</w:t>
      </w:r>
      <w:r w:rsidR="00346798">
        <w:rPr>
          <w:rFonts w:cs="Arial"/>
        </w:rPr>
        <w:t>i</w:t>
      </w:r>
      <w:r w:rsidR="00346798">
        <w:rPr>
          <w:rFonts w:cs="Arial"/>
        </w:rPr>
        <w:t>ter</w:t>
      </w:r>
      <w:r w:rsidR="00E711DE">
        <w:rPr>
          <w:rFonts w:cs="Arial"/>
        </w:rPr>
        <w:t>s</w:t>
      </w:r>
      <w:r w:rsidR="00346798">
        <w:rPr>
          <w:rFonts w:cs="Arial"/>
        </w:rPr>
        <w:t>)</w:t>
      </w:r>
    </w:p>
    <w:p w:rsidR="00346798" w:rsidRDefault="00346798">
      <w:pPr>
        <w:spacing w:before="120"/>
      </w:pPr>
    </w:p>
    <w:sectPr w:rsidR="00346798">
      <w:headerReference w:type="default" r:id="rId7"/>
      <w:footnotePr>
        <w:pos w:val="beneathText"/>
      </w:footnotePr>
      <w:type w:val="continuous"/>
      <w:pgSz w:w="11907" w:h="16840" w:code="9"/>
      <w:pgMar w:top="1134" w:right="851" w:bottom="1304" w:left="1418" w:header="709" w:footer="851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69" w:rsidRDefault="00825069">
      <w:r>
        <w:separator/>
      </w:r>
    </w:p>
  </w:endnote>
  <w:endnote w:type="continuationSeparator" w:id="0">
    <w:p w:rsidR="00825069" w:rsidRDefault="0082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69" w:rsidRDefault="00825069">
      <w:r>
        <w:separator/>
      </w:r>
    </w:p>
  </w:footnote>
  <w:footnote w:type="continuationSeparator" w:id="0">
    <w:p w:rsidR="00825069" w:rsidRDefault="0082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98" w:rsidRDefault="003467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3D4528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12160B06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11326D"/>
    <w:multiLevelType w:val="hybridMultilevel"/>
    <w:tmpl w:val="F12266A0"/>
    <w:lvl w:ilvl="0" w:tplc="ED1AC652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554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9573AB"/>
    <w:multiLevelType w:val="hybridMultilevel"/>
    <w:tmpl w:val="12D01572"/>
    <w:lvl w:ilvl="0" w:tplc="6B864D7C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1E444F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7" w15:restartNumberingAfterBreak="0">
    <w:nsid w:val="23CB5240"/>
    <w:multiLevelType w:val="singleLevel"/>
    <w:tmpl w:val="4DC2A582"/>
    <w:lvl w:ilvl="0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2B2744B6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9" w15:restartNumberingAfterBreak="0">
    <w:nsid w:val="3541480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47C3C"/>
    <w:multiLevelType w:val="hybridMultilevel"/>
    <w:tmpl w:val="1FF07DD2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D5E89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2" w15:restartNumberingAfterBreak="0">
    <w:nsid w:val="5E1A5A0B"/>
    <w:multiLevelType w:val="singleLevel"/>
    <w:tmpl w:val="1A208A3C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hint="default"/>
        <w:sz w:val="16"/>
      </w:rPr>
    </w:lvl>
  </w:abstractNum>
  <w:abstractNum w:abstractNumId="13" w15:restartNumberingAfterBreak="0">
    <w:nsid w:val="6984381C"/>
    <w:multiLevelType w:val="singleLevel"/>
    <w:tmpl w:val="8BE2FD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8C41A4"/>
    <w:multiLevelType w:val="singleLevel"/>
    <w:tmpl w:val="8D8A8DC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</w:abstractNum>
  <w:abstractNum w:abstractNumId="15" w15:restartNumberingAfterBreak="0">
    <w:nsid w:val="74454B00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6" w15:restartNumberingAfterBreak="0">
    <w:nsid w:val="793B208C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654708"/>
    <w:multiLevelType w:val="hybridMultilevel"/>
    <w:tmpl w:val="7C2893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7"/>
  </w:num>
  <w:num w:numId="13">
    <w:abstractNumId w:val="15"/>
  </w:num>
  <w:num w:numId="14">
    <w:abstractNumId w:val="10"/>
  </w:num>
  <w:num w:numId="15">
    <w:abstractNumId w:val="6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1"/>
  <w:defaultTabStop w:val="51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C5"/>
    <w:rsid w:val="00140867"/>
    <w:rsid w:val="00346798"/>
    <w:rsid w:val="005366C5"/>
    <w:rsid w:val="00825069"/>
    <w:rsid w:val="00890A76"/>
    <w:rsid w:val="00E711DE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,silver,#e6e6e6,#dfdfdf"/>
      <o:colormenu v:ext="edit" fillcolor="fuchsia" strokecolor="#e6e6e6"/>
    </o:shapedefaults>
    <o:shapelayout v:ext="edit">
      <o:idmap v:ext="edit" data="1"/>
    </o:shapelayout>
  </w:shapeDefaults>
  <w:decimalSymbol w:val=","/>
  <w:listSeparator w:val=";"/>
  <w15:chartTrackingRefBased/>
  <w15:docId w15:val="{B4101E27-2692-476E-B51F-4752D0B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AbsNorm"/>
    <w:next w:val="AbsNorm"/>
    <w:qFormat/>
    <w:pPr>
      <w:jc w:val="center"/>
      <w:outlineLvl w:val="0"/>
    </w:pPr>
    <w:rPr>
      <w:b/>
      <w:sz w:val="24"/>
    </w:rPr>
  </w:style>
  <w:style w:type="paragraph" w:styleId="berschrift2">
    <w:name w:val="heading 2"/>
    <w:basedOn w:val="AbsNorm"/>
    <w:next w:val="AbsNorm"/>
    <w:qFormat/>
    <w:pPr>
      <w:jc w:val="center"/>
      <w:outlineLvl w:val="1"/>
    </w:pPr>
    <w:rPr>
      <w:b/>
    </w:rPr>
  </w:style>
  <w:style w:type="paragraph" w:styleId="berschrift3">
    <w:name w:val="heading 3"/>
    <w:basedOn w:val="AbsNorm"/>
    <w:next w:val="AbsNorm"/>
    <w:qFormat/>
    <w:pPr>
      <w:jc w:val="center"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Norm">
    <w:name w:val="Abs_Norm"/>
    <w:basedOn w:val="Standard"/>
    <w:pPr>
      <w:spacing w:before="40" w:after="40"/>
      <w:jc w:val="both"/>
    </w:pPr>
  </w:style>
  <w:style w:type="paragraph" w:styleId="Kopfzeile">
    <w:name w:val="header"/>
    <w:basedOn w:val="Standard"/>
    <w:rPr>
      <w:b/>
      <w:sz w:val="24"/>
    </w:rPr>
  </w:style>
  <w:style w:type="paragraph" w:styleId="Fuzeile">
    <w:name w:val="footer"/>
    <w:basedOn w:val="Standard"/>
    <w:pPr>
      <w:tabs>
        <w:tab w:val="right" w:pos="9923"/>
      </w:tabs>
    </w:pPr>
    <w:rPr>
      <w:b/>
      <w:sz w:val="24"/>
    </w:rPr>
  </w:style>
  <w:style w:type="paragraph" w:customStyle="1" w:styleId="AbsEinr1a">
    <w:name w:val="Abs_Einr_1a"/>
    <w:basedOn w:val="AbsNorm"/>
    <w:pPr>
      <w:ind w:left="567" w:hanging="567"/>
    </w:pPr>
  </w:style>
  <w:style w:type="paragraph" w:customStyle="1" w:styleId="AbsEinr1b">
    <w:name w:val="Abs_Einr_1b"/>
    <w:basedOn w:val="AbsEinr1a"/>
    <w:pPr>
      <w:ind w:firstLine="0"/>
    </w:pPr>
  </w:style>
  <w:style w:type="paragraph" w:customStyle="1" w:styleId="AbsEinr2a">
    <w:name w:val="Abs_Einr_2a"/>
    <w:basedOn w:val="AbsEinr1a"/>
    <w:pPr>
      <w:ind w:left="851" w:hanging="284"/>
    </w:pPr>
  </w:style>
  <w:style w:type="paragraph" w:customStyle="1" w:styleId="AbsEinr2b">
    <w:name w:val="Abs_Einr_2b"/>
    <w:basedOn w:val="AbsEinr2a"/>
    <w:pPr>
      <w:ind w:firstLine="0"/>
    </w:pPr>
  </w:style>
  <w:style w:type="paragraph" w:customStyle="1" w:styleId="AbsEinr3a">
    <w:name w:val="Abs_Einr_3a"/>
    <w:basedOn w:val="AbsEinr2a"/>
    <w:pPr>
      <w:ind w:left="1135"/>
    </w:pPr>
  </w:style>
  <w:style w:type="paragraph" w:customStyle="1" w:styleId="AbsEinr4a">
    <w:name w:val="Abs_Einr_4a"/>
    <w:basedOn w:val="AbsEinr3a"/>
    <w:pPr>
      <w:ind w:left="1418"/>
    </w:pPr>
  </w:style>
  <w:style w:type="character" w:styleId="Seitenzahl">
    <w:name w:val="page number"/>
    <w:basedOn w:val="Absatz-Standardschriftart"/>
    <w:rPr>
      <w:rFonts w:ascii="Arial" w:hAnsi="Arial"/>
      <w:b/>
      <w:sz w:val="24"/>
    </w:rPr>
  </w:style>
  <w:style w:type="paragraph" w:styleId="Funotentext">
    <w:name w:val="footnote text"/>
    <w:basedOn w:val="Standard"/>
    <w:semiHidden/>
    <w:pPr>
      <w:ind w:left="170" w:hanging="170"/>
      <w:jc w:val="both"/>
    </w:pPr>
    <w:rPr>
      <w:sz w:val="16"/>
    </w:rPr>
  </w:style>
  <w:style w:type="paragraph" w:customStyle="1" w:styleId="berschriftTR">
    <w:name w:val="Überschrift TR"/>
    <w:basedOn w:val="berschrift2"/>
    <w:next w:val="AbsEinr1b"/>
    <w:pPr>
      <w:keepNext/>
      <w:spacing w:after="320"/>
      <w:ind w:left="567" w:hanging="567"/>
      <w:jc w:val="left"/>
      <w:outlineLvl w:val="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1berschriftB">
    <w:name w:val="1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berschriftA">
    <w:name w:val="Überschrift A"/>
    <w:basedOn w:val="berschrift1"/>
    <w:next w:val="AbsNorm"/>
  </w:style>
  <w:style w:type="paragraph" w:customStyle="1" w:styleId="Fundstelle">
    <w:name w:val="Fundstelle"/>
    <w:basedOn w:val="Standard"/>
    <w:next w:val="AbsNorm"/>
    <w:pPr>
      <w:spacing w:before="40" w:after="40"/>
      <w:jc w:val="center"/>
    </w:pPr>
  </w:style>
  <w:style w:type="paragraph" w:customStyle="1" w:styleId="berschriftB">
    <w:name w:val="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InhaltsbersichtText">
    <w:name w:val="Inhaltsübersicht Text"/>
    <w:basedOn w:val="AbsNorm"/>
    <w:next w:val="AbsNorm"/>
  </w:style>
  <w:style w:type="paragraph" w:customStyle="1" w:styleId="Inhaltsbersichtberschrift">
    <w:name w:val="Inhaltsübersicht Überschrift"/>
    <w:basedOn w:val="berschriftB"/>
    <w:next w:val="InhaltsbersichtText"/>
    <w:pPr>
      <w:outlineLvl w:val="9"/>
    </w:pPr>
  </w:style>
  <w:style w:type="paragraph" w:customStyle="1" w:styleId="AbsEinr1afett">
    <w:name w:val="Abs_Einr_1afett"/>
    <w:basedOn w:val="AbsEinr1a"/>
    <w:pPr>
      <w:keepNext/>
    </w:pPr>
    <w:rPr>
      <w:b/>
    </w:rPr>
  </w:style>
  <w:style w:type="table" w:styleId="Tabellenraster">
    <w:name w:val="Table Grid"/>
    <w:basedOn w:val="NormaleTabelle"/>
    <w:rsid w:val="00FB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Ergänzende Angaben zum Arbeitsplan für umfangreiche AS-Arbeiten an schwach gebundenen Asbestprodukten nach Nummer 14.1 TRGS 519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Ergänzende Angaben zum Arbeitsplan für umfangreiche AS-Arbeiten an schwach gebundenen Asbestprodukten nach Nummer 14.1 TRGS 519</dc:title>
  <dc:subject/>
  <dc:creator>ZSV</dc:creator>
  <cp:keywords/>
  <cp:lastModifiedBy>Köhler, Manuela</cp:lastModifiedBy>
  <cp:revision>2</cp:revision>
  <cp:lastPrinted>2007-06-27T06:53:00Z</cp:lastPrinted>
  <dcterms:created xsi:type="dcterms:W3CDTF">2020-09-30T13:07:00Z</dcterms:created>
  <dcterms:modified xsi:type="dcterms:W3CDTF">2020-09-30T13:07:00Z</dcterms:modified>
</cp:coreProperties>
</file>