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EC" w:rsidRPr="00172C30" w:rsidRDefault="00840FC5" w:rsidP="001B7F16">
      <w:pPr>
        <w:pStyle w:val="Titel"/>
        <w:rPr>
          <w:rFonts w:ascii="Arial" w:hAnsi="Arial" w:cs="Arial"/>
        </w:rPr>
      </w:pPr>
      <w:r>
        <w:rPr>
          <w:rFonts w:ascii="Arial" w:hAnsi="Arial" w:cs="Arial"/>
        </w:rPr>
        <w:t>Information</w:t>
      </w:r>
      <w:bookmarkStart w:id="0" w:name="_GoBack"/>
      <w:bookmarkEnd w:id="0"/>
    </w:p>
    <w:p w:rsidR="001B7F16" w:rsidRPr="00172C30" w:rsidRDefault="00840FC5" w:rsidP="00F3668B">
      <w:pPr>
        <w:pStyle w:val="berschrift2"/>
        <w:jc w:val="center"/>
        <w:rPr>
          <w:rFonts w:ascii="Arial" w:hAnsi="Arial" w:cs="Arial"/>
        </w:rPr>
      </w:pPr>
      <w:r>
        <w:rPr>
          <w:rFonts w:ascii="Arial" w:hAnsi="Arial" w:cs="Arial"/>
        </w:rPr>
        <w:t>Gewässerkunde Senne</w:t>
      </w:r>
    </w:p>
    <w:p w:rsidR="001B7F16" w:rsidRPr="00172C30" w:rsidRDefault="001B7F16" w:rsidP="001B7F16">
      <w:pPr>
        <w:rPr>
          <w:rFonts w:cs="Arial"/>
        </w:rPr>
      </w:pPr>
    </w:p>
    <w:p w:rsidR="00840FC5" w:rsidRPr="00840FC5" w:rsidRDefault="00840FC5" w:rsidP="00840FC5">
      <w:pPr>
        <w:rPr>
          <w:rFonts w:cs="Arial"/>
        </w:rPr>
      </w:pPr>
      <w:r w:rsidRPr="00840FC5">
        <w:rPr>
          <w:rFonts w:cs="Arial"/>
        </w:rPr>
        <w:t>Die „Gewässerkunde Senne“ besteht nun schon seit  1928. Die Veranlassung zur Errichtung einer Außenstelle Senne des damaligen Kulturbauamtes Minden zur Beobachtung und Erfassung der Hy</w:t>
      </w:r>
      <w:r w:rsidRPr="00840FC5">
        <w:rPr>
          <w:rFonts w:cs="Arial"/>
        </w:rPr>
        <w:t>d</w:t>
      </w:r>
      <w:r w:rsidRPr="00840FC5">
        <w:rPr>
          <w:rFonts w:cs="Arial"/>
        </w:rPr>
        <w:t>rologie des Senneraumes bildete der Verleihungsantrag für das Wasserwerk III der Stadt Bielefeld vom 14. März 1928.</w:t>
      </w:r>
    </w:p>
    <w:p w:rsidR="00840FC5" w:rsidRPr="00840FC5" w:rsidRDefault="00840FC5" w:rsidP="00840FC5">
      <w:pPr>
        <w:rPr>
          <w:rFonts w:cs="Arial"/>
        </w:rPr>
      </w:pPr>
      <w:r w:rsidRPr="00840FC5">
        <w:rPr>
          <w:rFonts w:cs="Arial"/>
        </w:rPr>
        <w:t xml:space="preserve">Zahlreiche Widersprüche der Sennelandwirte sowie zur gleichen Zeit gestellte Verleihungsanträge für Wasserrechte der Firma Windel in </w:t>
      </w:r>
      <w:proofErr w:type="spellStart"/>
      <w:r w:rsidRPr="00840FC5">
        <w:rPr>
          <w:rFonts w:cs="Arial"/>
        </w:rPr>
        <w:t>Windelsbleiche</w:t>
      </w:r>
      <w:proofErr w:type="spellEnd"/>
      <w:r w:rsidRPr="00840FC5">
        <w:rPr>
          <w:rFonts w:cs="Arial"/>
        </w:rPr>
        <w:t xml:space="preserve"> hatten den Beschluss des Bezirksausschusses bei der damaligen Regierung in Minden zur Folge, ein Gutachten über die Wasser- und Grundwasserve</w:t>
      </w:r>
      <w:r w:rsidRPr="00840FC5">
        <w:rPr>
          <w:rFonts w:cs="Arial"/>
        </w:rPr>
        <w:t>r</w:t>
      </w:r>
      <w:r w:rsidRPr="00840FC5">
        <w:rPr>
          <w:rFonts w:cs="Arial"/>
        </w:rPr>
        <w:t>hältnisse im Gebiet der oberen Ems von der Preußischen Landesanstalt für Gewässerkunde in Berlin einzuholen.</w:t>
      </w:r>
    </w:p>
    <w:p w:rsidR="00840FC5" w:rsidRPr="00840FC5" w:rsidRDefault="00840FC5" w:rsidP="00840FC5">
      <w:pPr>
        <w:rPr>
          <w:rFonts w:cs="Arial"/>
        </w:rPr>
      </w:pPr>
      <w:r w:rsidRPr="00840FC5">
        <w:rPr>
          <w:rFonts w:cs="Arial"/>
        </w:rPr>
        <w:t>Für die Erstattung dieses Gutachtens forderte die Landesanstalt in Berlin umfangreiche Unterlagen die jedoch nicht vorhanden waren. Bei einer Bereisung des Sennegebietes durch die Landesanstalt im August 1928 wurde ein Aufgabenkatalog festgelegt und festgestellt, dass diese Aufgaben nur durch Einsatz von geeigneten Kräften vor Ort unter Anleitung des damaligen Kulturbauamtes Minden zu lösen seien. Das Ministerium ordnete noch im gleichen Monat durch Erlass an, dass die Kosten dafür von der Antragstellerin zu tragen seien. Nach Klärung der finanziellen Seite - im ersten Jahr waren 20000 Reichsmark notwendig die von der Stadt Bielefeld und der Firma Windel aufgebracht wurden, die damit als Gründungsmitglieder anzusprechen sind - wurde die Außenstelle Senne des Kulturba</w:t>
      </w:r>
      <w:r w:rsidRPr="00840FC5">
        <w:rPr>
          <w:rFonts w:cs="Arial"/>
        </w:rPr>
        <w:t>u</w:t>
      </w:r>
      <w:r w:rsidRPr="00840FC5">
        <w:rPr>
          <w:rFonts w:cs="Arial"/>
        </w:rPr>
        <w:t>amtes Minden am 1. Oktober 1929 offiziell eingerichtet.</w:t>
      </w:r>
    </w:p>
    <w:p w:rsidR="00840FC5" w:rsidRPr="00840FC5" w:rsidRDefault="00840FC5" w:rsidP="00840FC5">
      <w:pPr>
        <w:rPr>
          <w:rFonts w:cs="Arial"/>
        </w:rPr>
      </w:pPr>
      <w:r w:rsidRPr="00840FC5">
        <w:rPr>
          <w:rFonts w:cs="Arial"/>
        </w:rPr>
        <w:t>Das Beobachtungsnetz zum damaligen Zeitraum war sehr spärlich, immerhin nahm das erste Biel</w:t>
      </w:r>
      <w:r w:rsidRPr="00840FC5">
        <w:rPr>
          <w:rFonts w:cs="Arial"/>
        </w:rPr>
        <w:t>e</w:t>
      </w:r>
      <w:r w:rsidRPr="00840FC5">
        <w:rPr>
          <w:rFonts w:cs="Arial"/>
        </w:rPr>
        <w:t xml:space="preserve">felder Wasserwerk seinen Betrieb im Jahre 1889 auf. Durch die Außenstelle wurde das </w:t>
      </w:r>
      <w:proofErr w:type="spellStart"/>
      <w:r w:rsidRPr="00840FC5">
        <w:rPr>
          <w:rFonts w:cs="Arial"/>
        </w:rPr>
        <w:t>Messnetz</w:t>
      </w:r>
      <w:proofErr w:type="spellEnd"/>
      <w:r w:rsidRPr="00840FC5">
        <w:rPr>
          <w:rFonts w:cs="Arial"/>
        </w:rPr>
        <w:t xml:space="preserve"> kontinuierlich aufgebaut, im Jahr 1930 waren es 345 Grundwassermessstellen, 4 Grundwasse</w:t>
      </w:r>
      <w:r w:rsidRPr="00840FC5">
        <w:rPr>
          <w:rFonts w:cs="Arial"/>
        </w:rPr>
        <w:t>r</w:t>
      </w:r>
      <w:r w:rsidRPr="00840FC5">
        <w:rPr>
          <w:rFonts w:cs="Arial"/>
        </w:rPr>
        <w:t>schreibpegel, 1 Abflusspegel und 4 Niederschlagsmessstellen. Diese dienten zur Beobachtung von 3 Wasserwerken der Stadt Bielefeld und der Firma Windel. Die jährliche Fördermenge belief sich auf etwa 6 Millionen m³ Grundwasser.</w:t>
      </w:r>
    </w:p>
    <w:p w:rsidR="00840FC5" w:rsidRPr="00840FC5" w:rsidRDefault="00840FC5" w:rsidP="00840FC5">
      <w:pPr>
        <w:rPr>
          <w:rFonts w:cs="Arial"/>
        </w:rPr>
      </w:pPr>
      <w:r w:rsidRPr="00840FC5">
        <w:rPr>
          <w:rFonts w:cs="Arial"/>
        </w:rPr>
        <w:t>Entsprechend dem Bedarf waren die Stadtwerke Bielefeld gezwungen, weitere Wasserwerke zu ba</w:t>
      </w:r>
      <w:r w:rsidRPr="00840FC5">
        <w:rPr>
          <w:rFonts w:cs="Arial"/>
        </w:rPr>
        <w:t>u</w:t>
      </w:r>
      <w:r w:rsidRPr="00840FC5">
        <w:rPr>
          <w:rFonts w:cs="Arial"/>
        </w:rPr>
        <w:t>en. Daneben entstanden weitere Gewinnungsanlagen für öffentliche Versorgungen und auch für pr</w:t>
      </w:r>
      <w:r w:rsidRPr="00840FC5">
        <w:rPr>
          <w:rFonts w:cs="Arial"/>
        </w:rPr>
        <w:t>i</w:t>
      </w:r>
      <w:r w:rsidRPr="00840FC5">
        <w:rPr>
          <w:rFonts w:cs="Arial"/>
        </w:rPr>
        <w:t xml:space="preserve">vate Betriebe, so dass sich das Arbeitsgebiet der Gewässerkunde Senne über das </w:t>
      </w:r>
      <w:proofErr w:type="spellStart"/>
      <w:r w:rsidRPr="00840FC5">
        <w:rPr>
          <w:rFonts w:cs="Arial"/>
        </w:rPr>
        <w:t>Lippegebiet</w:t>
      </w:r>
      <w:proofErr w:type="spellEnd"/>
      <w:r w:rsidRPr="00840FC5">
        <w:rPr>
          <w:rFonts w:cs="Arial"/>
        </w:rPr>
        <w:t xml:space="preserve"> bis vor die Tore von Paderborn erweiterte.</w:t>
      </w:r>
    </w:p>
    <w:p w:rsidR="00840FC5" w:rsidRPr="00840FC5" w:rsidRDefault="00840FC5" w:rsidP="00840FC5">
      <w:pPr>
        <w:rPr>
          <w:rFonts w:cs="Arial"/>
        </w:rPr>
      </w:pPr>
      <w:r w:rsidRPr="00840FC5">
        <w:rPr>
          <w:rFonts w:cs="Arial"/>
        </w:rPr>
        <w:t xml:space="preserve">So wurde im Jahr 1955 eine </w:t>
      </w:r>
      <w:proofErr w:type="spellStart"/>
      <w:r w:rsidRPr="00840FC5">
        <w:rPr>
          <w:rFonts w:cs="Arial"/>
        </w:rPr>
        <w:t>Lysimeter</w:t>
      </w:r>
      <w:proofErr w:type="spellEnd"/>
      <w:r w:rsidRPr="00840FC5">
        <w:rPr>
          <w:rFonts w:cs="Arial"/>
        </w:rPr>
        <w:t xml:space="preserve">-Anlage mit meteorologischer Station in Sennestadt errichtet. Sie diente zur Beantwortung der Frage, wie viel Wasser unter den </w:t>
      </w:r>
      <w:proofErr w:type="spellStart"/>
      <w:r w:rsidRPr="00840FC5">
        <w:rPr>
          <w:rFonts w:cs="Arial"/>
        </w:rPr>
        <w:t>klimatologischen</w:t>
      </w:r>
      <w:proofErr w:type="spellEnd"/>
      <w:r w:rsidRPr="00840FC5">
        <w:rPr>
          <w:rFonts w:cs="Arial"/>
        </w:rPr>
        <w:t xml:space="preserve"> Bedingungen am Standort bei verschiedenen Bodenarten ins Grundwasser durchsickert und für die Wasserversorgung zur Verfügung steht. Ebenso wurden Beobachtung, Wartung und Datenpflege für den Landesgrun</w:t>
      </w:r>
      <w:r w:rsidRPr="00840FC5">
        <w:rPr>
          <w:rFonts w:cs="Arial"/>
        </w:rPr>
        <w:t>d</w:t>
      </w:r>
      <w:r w:rsidRPr="00840FC5">
        <w:rPr>
          <w:rFonts w:cs="Arial"/>
        </w:rPr>
        <w:t>wasserdienst übernommen.</w:t>
      </w:r>
    </w:p>
    <w:p w:rsidR="00840FC5" w:rsidRDefault="00840FC5" w:rsidP="00840FC5">
      <w:pPr>
        <w:rPr>
          <w:rFonts w:cs="Arial"/>
        </w:rPr>
      </w:pPr>
      <w:r w:rsidRPr="00840FC5">
        <w:rPr>
          <w:rFonts w:cs="Arial"/>
        </w:rPr>
        <w:t>All diese Aufgaben sind im Lauf der Jahre stets gewachsen, unter anderem durch immer wieder neu hinzugewonnene „Sennefondsmitglieder“ sowie durch immer höher werdende Anforderungen an die Qualität der Beobachtungen. Mittlerweile hat sich die Zahl der Wasserwerke allein bei den Stadtwe</w:t>
      </w:r>
      <w:r w:rsidRPr="00840FC5">
        <w:rPr>
          <w:rFonts w:cs="Arial"/>
        </w:rPr>
        <w:t>r</w:t>
      </w:r>
      <w:r w:rsidRPr="00840FC5">
        <w:rPr>
          <w:rFonts w:cs="Arial"/>
        </w:rPr>
        <w:t>ken Bielefeld vervierfacht, weitere Stadtwerkebetriebe mit ihren Wasserwerken sowie zahlreiche pr</w:t>
      </w:r>
      <w:r w:rsidRPr="00840FC5">
        <w:rPr>
          <w:rFonts w:cs="Arial"/>
        </w:rPr>
        <w:t>i</w:t>
      </w:r>
      <w:r w:rsidRPr="00840FC5">
        <w:rPr>
          <w:rFonts w:cs="Arial"/>
        </w:rPr>
        <w:t xml:space="preserve">vate Betriebe mit eigener Grundwasserförderung sind dem „Sennefonds“ beigetreten. </w:t>
      </w:r>
    </w:p>
    <w:p w:rsidR="00840FC5" w:rsidRDefault="00840FC5">
      <w:pPr>
        <w:rPr>
          <w:rFonts w:cs="Arial"/>
        </w:rPr>
      </w:pPr>
      <w:r>
        <w:rPr>
          <w:rFonts w:cs="Arial"/>
        </w:rPr>
        <w:br w:type="page"/>
      </w:r>
    </w:p>
    <w:p w:rsidR="00840FC5" w:rsidRDefault="00840FC5" w:rsidP="00840FC5">
      <w:pPr>
        <w:rPr>
          <w:rFonts w:cs="Arial"/>
        </w:rPr>
      </w:pPr>
    </w:p>
    <w:p w:rsidR="00840FC5" w:rsidRPr="00840FC5" w:rsidRDefault="00840FC5" w:rsidP="00840FC5">
      <w:pPr>
        <w:rPr>
          <w:rFonts w:cs="Arial"/>
        </w:rPr>
      </w:pPr>
      <w:r w:rsidRPr="00840FC5">
        <w:rPr>
          <w:rFonts w:cs="Arial"/>
        </w:rPr>
        <w:t>Das heutige Messstellennetz der Gewässerkunde Senne, bei einer durchschnittlichen Jahresgrun</w:t>
      </w:r>
      <w:r w:rsidRPr="00840FC5">
        <w:rPr>
          <w:rFonts w:cs="Arial"/>
        </w:rPr>
        <w:t>d</w:t>
      </w:r>
      <w:r w:rsidRPr="00840FC5">
        <w:rPr>
          <w:rFonts w:cs="Arial"/>
        </w:rPr>
        <w:t>wasserförd</w:t>
      </w:r>
      <w:r w:rsidRPr="00840FC5">
        <w:rPr>
          <w:rFonts w:cs="Arial"/>
        </w:rPr>
        <w:t>e</w:t>
      </w:r>
      <w:r w:rsidRPr="00840FC5">
        <w:rPr>
          <w:rFonts w:cs="Arial"/>
        </w:rPr>
        <w:t>rung von rund 30 Millionen m³, beläuft sich auf etwa 1500 Grundwassermessstellen, die durch circa 60 örtlich eingesetzte Beobachter monatlich beobachtet werden. Des Weiteren werden Gewässerpegel an den Sennebächen und in Quellgebieten ständig durch Abflussmessungen be</w:t>
      </w:r>
      <w:r w:rsidRPr="00840FC5">
        <w:rPr>
          <w:rFonts w:cs="Arial"/>
        </w:rPr>
        <w:t>o</w:t>
      </w:r>
      <w:r w:rsidRPr="00840FC5">
        <w:rPr>
          <w:rFonts w:cs="Arial"/>
        </w:rPr>
        <w:t>bachtet. Die B</w:t>
      </w:r>
      <w:r w:rsidRPr="00840FC5">
        <w:rPr>
          <w:rFonts w:cs="Arial"/>
        </w:rPr>
        <w:t>e</w:t>
      </w:r>
      <w:r w:rsidRPr="00840FC5">
        <w:rPr>
          <w:rFonts w:cs="Arial"/>
        </w:rPr>
        <w:t>obachtung des Niederschlages ist ein weiterer wichtiger Baustein im Wasserhaushalt.</w:t>
      </w:r>
    </w:p>
    <w:p w:rsidR="00840FC5" w:rsidRPr="00840FC5" w:rsidRDefault="00840FC5" w:rsidP="00840FC5">
      <w:pPr>
        <w:rPr>
          <w:rFonts w:cs="Arial"/>
        </w:rPr>
      </w:pPr>
      <w:r w:rsidRPr="00840FC5">
        <w:rPr>
          <w:rFonts w:cs="Arial"/>
        </w:rPr>
        <w:t>Die Aufgabe der Gewässerkunde Senne besteht, damals wie heute: den Erhalt des „Sennefriedens“ zwischen den Bürgern, Landwirten, Gemeinden, Industrie und Wasserversorgungsunternehmen im Einklang mit dem Naturhaushalt und der Ökologie in diesem Gebiet sicherzustellen.</w:t>
      </w:r>
    </w:p>
    <w:p w:rsidR="00840FC5" w:rsidRDefault="00840FC5" w:rsidP="001B7F16">
      <w:pPr>
        <w:rPr>
          <w:rFonts w:cs="Arial"/>
        </w:rPr>
      </w:pPr>
    </w:p>
    <w:sectPr w:rsidR="00840FC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16" w:rsidRDefault="001B7F16" w:rsidP="001B7F16">
      <w:pPr>
        <w:spacing w:after="0" w:line="240" w:lineRule="auto"/>
      </w:pPr>
      <w:r>
        <w:separator/>
      </w:r>
    </w:p>
  </w:endnote>
  <w:endnote w:type="continuationSeparator" w:id="0">
    <w:p w:rsidR="001B7F16" w:rsidRDefault="001B7F16" w:rsidP="001B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16" w:rsidRDefault="001B7F16" w:rsidP="001B7F16">
      <w:pPr>
        <w:spacing w:after="0" w:line="240" w:lineRule="auto"/>
      </w:pPr>
      <w:r>
        <w:separator/>
      </w:r>
    </w:p>
  </w:footnote>
  <w:footnote w:type="continuationSeparator" w:id="0">
    <w:p w:rsidR="001B7F16" w:rsidRDefault="001B7F16" w:rsidP="001B7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16" w:rsidRDefault="001B7F16" w:rsidP="001B7F16">
    <w:pPr>
      <w:pStyle w:val="Kopfzeile"/>
      <w:jc w:val="right"/>
    </w:pPr>
    <w:r>
      <w:rPr>
        <w:noProof/>
        <w:lang w:eastAsia="de-DE"/>
      </w:rPr>
      <w:drawing>
        <wp:inline distT="0" distB="0" distL="0" distR="0" wp14:anchorId="5FBFB1E3" wp14:editId="58182B9A">
          <wp:extent cx="2095500" cy="420916"/>
          <wp:effectExtent l="0" t="0" r="0" b="0"/>
          <wp:docPr id="1" name="Bild 2" descr="Bezirksregierung Detmold" title="Absenderke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iteAssets/SitePages/NRW_Design/Absenderkennu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17" cy="423069"/>
                  </a:xfrm>
                  <a:prstGeom prst="rect">
                    <a:avLst/>
                  </a:prstGeom>
                  <a:noFill/>
                  <a:ln>
                    <a:noFill/>
                  </a:ln>
                </pic:spPr>
              </pic:pic>
            </a:graphicData>
          </a:graphic>
        </wp:inline>
      </w:drawing>
    </w:r>
  </w:p>
  <w:p w:rsidR="00AC03BC" w:rsidRDefault="00AC03BC" w:rsidP="001B7F16">
    <w:pPr>
      <w:pStyle w:val="Kopfzeile"/>
      <w:jc w:val="right"/>
    </w:pPr>
  </w:p>
  <w:p w:rsidR="00AC03BC" w:rsidRPr="00AC03BC" w:rsidRDefault="00AC03BC" w:rsidP="00840FC5">
    <w:pPr>
      <w:pStyle w:val="Kopfzeile"/>
      <w:spacing w:line="720" w:lineRule="auto"/>
      <w:jc w:val="right"/>
      <w:rPr>
        <w:sz w:val="16"/>
        <w:szCs w:val="16"/>
      </w:rPr>
    </w:pPr>
    <w:r w:rsidRPr="00AC03BC">
      <w:rPr>
        <w:sz w:val="16"/>
        <w:szCs w:val="16"/>
      </w:rPr>
      <w:t xml:space="preserve">Seite </w:t>
    </w:r>
    <w:r w:rsidRPr="00AC03BC">
      <w:rPr>
        <w:b/>
        <w:sz w:val="16"/>
        <w:szCs w:val="16"/>
      </w:rPr>
      <w:fldChar w:fldCharType="begin"/>
    </w:r>
    <w:r w:rsidRPr="00AC03BC">
      <w:rPr>
        <w:b/>
        <w:sz w:val="16"/>
        <w:szCs w:val="16"/>
      </w:rPr>
      <w:instrText>PAGE  \* Arabic  \* MERGEFORMAT</w:instrText>
    </w:r>
    <w:r w:rsidRPr="00AC03BC">
      <w:rPr>
        <w:b/>
        <w:sz w:val="16"/>
        <w:szCs w:val="16"/>
      </w:rPr>
      <w:fldChar w:fldCharType="separate"/>
    </w:r>
    <w:r w:rsidR="00365A86">
      <w:rPr>
        <w:b/>
        <w:noProof/>
        <w:sz w:val="16"/>
        <w:szCs w:val="16"/>
      </w:rPr>
      <w:t>1</w:t>
    </w:r>
    <w:r w:rsidRPr="00AC03BC">
      <w:rPr>
        <w:b/>
        <w:sz w:val="16"/>
        <w:szCs w:val="16"/>
      </w:rPr>
      <w:fldChar w:fldCharType="end"/>
    </w:r>
    <w:r w:rsidRPr="00AC03BC">
      <w:rPr>
        <w:sz w:val="16"/>
        <w:szCs w:val="16"/>
      </w:rPr>
      <w:t xml:space="preserve"> von </w:t>
    </w:r>
    <w:r w:rsidRPr="00AC03BC">
      <w:rPr>
        <w:b/>
        <w:sz w:val="16"/>
        <w:szCs w:val="16"/>
      </w:rPr>
      <w:fldChar w:fldCharType="begin"/>
    </w:r>
    <w:r w:rsidRPr="00AC03BC">
      <w:rPr>
        <w:b/>
        <w:sz w:val="16"/>
        <w:szCs w:val="16"/>
      </w:rPr>
      <w:instrText>NUMPAGES  \* Arabic  \* MERGEFORMAT</w:instrText>
    </w:r>
    <w:r w:rsidRPr="00AC03BC">
      <w:rPr>
        <w:b/>
        <w:sz w:val="16"/>
        <w:szCs w:val="16"/>
      </w:rPr>
      <w:fldChar w:fldCharType="separate"/>
    </w:r>
    <w:r w:rsidR="00365A86">
      <w:rPr>
        <w:b/>
        <w:noProof/>
        <w:sz w:val="16"/>
        <w:szCs w:val="16"/>
      </w:rPr>
      <w:t>2</w:t>
    </w:r>
    <w:r w:rsidRPr="00AC03BC">
      <w:rPr>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1C9"/>
    <w:multiLevelType w:val="hybridMultilevel"/>
    <w:tmpl w:val="2D8EED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35349"/>
    <w:multiLevelType w:val="hybridMultilevel"/>
    <w:tmpl w:val="27F0A70C"/>
    <w:lvl w:ilvl="0" w:tplc="360E011C">
      <w:numFmt w:val="bullet"/>
      <w:lvlText w:val="-"/>
      <w:lvlJc w:val="left"/>
      <w:pPr>
        <w:ind w:left="1059" w:hanging="360"/>
      </w:pPr>
      <w:rPr>
        <w:rFonts w:ascii="Times New Roman" w:eastAsia="Times New Roman" w:hAnsi="Times New Roman" w:cs="Times New Roman" w:hint="default"/>
      </w:rPr>
    </w:lvl>
    <w:lvl w:ilvl="1" w:tplc="04070003" w:tentative="1">
      <w:start w:val="1"/>
      <w:numFmt w:val="bullet"/>
      <w:lvlText w:val="o"/>
      <w:lvlJc w:val="left"/>
      <w:pPr>
        <w:ind w:left="1779" w:hanging="360"/>
      </w:pPr>
      <w:rPr>
        <w:rFonts w:ascii="Courier New" w:hAnsi="Courier New" w:cs="Courier New" w:hint="default"/>
      </w:rPr>
    </w:lvl>
    <w:lvl w:ilvl="2" w:tplc="04070005" w:tentative="1">
      <w:start w:val="1"/>
      <w:numFmt w:val="bullet"/>
      <w:lvlText w:val=""/>
      <w:lvlJc w:val="left"/>
      <w:pPr>
        <w:ind w:left="2499" w:hanging="360"/>
      </w:pPr>
      <w:rPr>
        <w:rFonts w:ascii="Wingdings" w:hAnsi="Wingdings" w:hint="default"/>
      </w:rPr>
    </w:lvl>
    <w:lvl w:ilvl="3" w:tplc="04070001" w:tentative="1">
      <w:start w:val="1"/>
      <w:numFmt w:val="bullet"/>
      <w:lvlText w:val=""/>
      <w:lvlJc w:val="left"/>
      <w:pPr>
        <w:ind w:left="3219" w:hanging="360"/>
      </w:pPr>
      <w:rPr>
        <w:rFonts w:ascii="Symbol" w:hAnsi="Symbol" w:hint="default"/>
      </w:rPr>
    </w:lvl>
    <w:lvl w:ilvl="4" w:tplc="04070003" w:tentative="1">
      <w:start w:val="1"/>
      <w:numFmt w:val="bullet"/>
      <w:lvlText w:val="o"/>
      <w:lvlJc w:val="left"/>
      <w:pPr>
        <w:ind w:left="3939" w:hanging="360"/>
      </w:pPr>
      <w:rPr>
        <w:rFonts w:ascii="Courier New" w:hAnsi="Courier New" w:cs="Courier New" w:hint="default"/>
      </w:rPr>
    </w:lvl>
    <w:lvl w:ilvl="5" w:tplc="04070005" w:tentative="1">
      <w:start w:val="1"/>
      <w:numFmt w:val="bullet"/>
      <w:lvlText w:val=""/>
      <w:lvlJc w:val="left"/>
      <w:pPr>
        <w:ind w:left="4659" w:hanging="360"/>
      </w:pPr>
      <w:rPr>
        <w:rFonts w:ascii="Wingdings" w:hAnsi="Wingdings" w:hint="default"/>
      </w:rPr>
    </w:lvl>
    <w:lvl w:ilvl="6" w:tplc="04070001" w:tentative="1">
      <w:start w:val="1"/>
      <w:numFmt w:val="bullet"/>
      <w:lvlText w:val=""/>
      <w:lvlJc w:val="left"/>
      <w:pPr>
        <w:ind w:left="5379" w:hanging="360"/>
      </w:pPr>
      <w:rPr>
        <w:rFonts w:ascii="Symbol" w:hAnsi="Symbol" w:hint="default"/>
      </w:rPr>
    </w:lvl>
    <w:lvl w:ilvl="7" w:tplc="04070003" w:tentative="1">
      <w:start w:val="1"/>
      <w:numFmt w:val="bullet"/>
      <w:lvlText w:val="o"/>
      <w:lvlJc w:val="left"/>
      <w:pPr>
        <w:ind w:left="6099" w:hanging="360"/>
      </w:pPr>
      <w:rPr>
        <w:rFonts w:ascii="Courier New" w:hAnsi="Courier New" w:cs="Courier New" w:hint="default"/>
      </w:rPr>
    </w:lvl>
    <w:lvl w:ilvl="8" w:tplc="04070005" w:tentative="1">
      <w:start w:val="1"/>
      <w:numFmt w:val="bullet"/>
      <w:lvlText w:val=""/>
      <w:lvlJc w:val="left"/>
      <w:pPr>
        <w:ind w:left="6819" w:hanging="360"/>
      </w:pPr>
      <w:rPr>
        <w:rFonts w:ascii="Wingdings" w:hAnsi="Wingdings" w:hint="default"/>
      </w:rPr>
    </w:lvl>
  </w:abstractNum>
  <w:abstractNum w:abstractNumId="2">
    <w:nsid w:val="0F991BEC"/>
    <w:multiLevelType w:val="hybridMultilevel"/>
    <w:tmpl w:val="CE34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FB0437"/>
    <w:multiLevelType w:val="hybridMultilevel"/>
    <w:tmpl w:val="DDACB94E"/>
    <w:lvl w:ilvl="0" w:tplc="04070001">
      <w:start w:val="1"/>
      <w:numFmt w:val="bullet"/>
      <w:lvlText w:val=""/>
      <w:lvlJc w:val="left"/>
      <w:pPr>
        <w:ind w:left="1059" w:hanging="360"/>
      </w:pPr>
      <w:rPr>
        <w:rFonts w:ascii="Symbol" w:hAnsi="Symbol" w:hint="default"/>
      </w:rPr>
    </w:lvl>
    <w:lvl w:ilvl="1" w:tplc="04070003" w:tentative="1">
      <w:start w:val="1"/>
      <w:numFmt w:val="bullet"/>
      <w:lvlText w:val="o"/>
      <w:lvlJc w:val="left"/>
      <w:pPr>
        <w:ind w:left="1779" w:hanging="360"/>
      </w:pPr>
      <w:rPr>
        <w:rFonts w:ascii="Courier New" w:hAnsi="Courier New" w:cs="Courier New" w:hint="default"/>
      </w:rPr>
    </w:lvl>
    <w:lvl w:ilvl="2" w:tplc="04070005" w:tentative="1">
      <w:start w:val="1"/>
      <w:numFmt w:val="bullet"/>
      <w:lvlText w:val=""/>
      <w:lvlJc w:val="left"/>
      <w:pPr>
        <w:ind w:left="2499" w:hanging="360"/>
      </w:pPr>
      <w:rPr>
        <w:rFonts w:ascii="Wingdings" w:hAnsi="Wingdings" w:hint="default"/>
      </w:rPr>
    </w:lvl>
    <w:lvl w:ilvl="3" w:tplc="04070001" w:tentative="1">
      <w:start w:val="1"/>
      <w:numFmt w:val="bullet"/>
      <w:lvlText w:val=""/>
      <w:lvlJc w:val="left"/>
      <w:pPr>
        <w:ind w:left="3219" w:hanging="360"/>
      </w:pPr>
      <w:rPr>
        <w:rFonts w:ascii="Symbol" w:hAnsi="Symbol" w:hint="default"/>
      </w:rPr>
    </w:lvl>
    <w:lvl w:ilvl="4" w:tplc="04070003" w:tentative="1">
      <w:start w:val="1"/>
      <w:numFmt w:val="bullet"/>
      <w:lvlText w:val="o"/>
      <w:lvlJc w:val="left"/>
      <w:pPr>
        <w:ind w:left="3939" w:hanging="360"/>
      </w:pPr>
      <w:rPr>
        <w:rFonts w:ascii="Courier New" w:hAnsi="Courier New" w:cs="Courier New" w:hint="default"/>
      </w:rPr>
    </w:lvl>
    <w:lvl w:ilvl="5" w:tplc="04070005" w:tentative="1">
      <w:start w:val="1"/>
      <w:numFmt w:val="bullet"/>
      <w:lvlText w:val=""/>
      <w:lvlJc w:val="left"/>
      <w:pPr>
        <w:ind w:left="4659" w:hanging="360"/>
      </w:pPr>
      <w:rPr>
        <w:rFonts w:ascii="Wingdings" w:hAnsi="Wingdings" w:hint="default"/>
      </w:rPr>
    </w:lvl>
    <w:lvl w:ilvl="6" w:tplc="04070001" w:tentative="1">
      <w:start w:val="1"/>
      <w:numFmt w:val="bullet"/>
      <w:lvlText w:val=""/>
      <w:lvlJc w:val="left"/>
      <w:pPr>
        <w:ind w:left="5379" w:hanging="360"/>
      </w:pPr>
      <w:rPr>
        <w:rFonts w:ascii="Symbol" w:hAnsi="Symbol" w:hint="default"/>
      </w:rPr>
    </w:lvl>
    <w:lvl w:ilvl="7" w:tplc="04070003" w:tentative="1">
      <w:start w:val="1"/>
      <w:numFmt w:val="bullet"/>
      <w:lvlText w:val="o"/>
      <w:lvlJc w:val="left"/>
      <w:pPr>
        <w:ind w:left="6099" w:hanging="360"/>
      </w:pPr>
      <w:rPr>
        <w:rFonts w:ascii="Courier New" w:hAnsi="Courier New" w:cs="Courier New" w:hint="default"/>
      </w:rPr>
    </w:lvl>
    <w:lvl w:ilvl="8" w:tplc="04070005" w:tentative="1">
      <w:start w:val="1"/>
      <w:numFmt w:val="bullet"/>
      <w:lvlText w:val=""/>
      <w:lvlJc w:val="left"/>
      <w:pPr>
        <w:ind w:left="6819" w:hanging="360"/>
      </w:pPr>
      <w:rPr>
        <w:rFonts w:ascii="Wingdings" w:hAnsi="Wingdings" w:hint="default"/>
      </w:rPr>
    </w:lvl>
  </w:abstractNum>
  <w:abstractNum w:abstractNumId="4">
    <w:nsid w:val="17177991"/>
    <w:multiLevelType w:val="hybridMultilevel"/>
    <w:tmpl w:val="196A51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AC15D25"/>
    <w:multiLevelType w:val="hybridMultilevel"/>
    <w:tmpl w:val="6EA40B2C"/>
    <w:lvl w:ilvl="0" w:tplc="D208F2F8">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2B8412F0"/>
    <w:multiLevelType w:val="hybridMultilevel"/>
    <w:tmpl w:val="89A282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1293262"/>
    <w:multiLevelType w:val="hybridMultilevel"/>
    <w:tmpl w:val="46348C84"/>
    <w:lvl w:ilvl="0" w:tplc="360E011C">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338C2CE5"/>
    <w:multiLevelType w:val="hybridMultilevel"/>
    <w:tmpl w:val="D7B24442"/>
    <w:lvl w:ilvl="0" w:tplc="360E011C">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413546E1"/>
    <w:multiLevelType w:val="hybridMultilevel"/>
    <w:tmpl w:val="CD4EA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56496F"/>
    <w:multiLevelType w:val="hybridMultilevel"/>
    <w:tmpl w:val="0ACA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405FB5"/>
    <w:multiLevelType w:val="hybridMultilevel"/>
    <w:tmpl w:val="43B041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7D7349"/>
    <w:multiLevelType w:val="hybridMultilevel"/>
    <w:tmpl w:val="FAC2A7D6"/>
    <w:lvl w:ilvl="0" w:tplc="04070001">
      <w:start w:val="1"/>
      <w:numFmt w:val="bullet"/>
      <w:lvlText w:val=""/>
      <w:lvlJc w:val="left"/>
      <w:pPr>
        <w:ind w:left="720" w:hanging="360"/>
      </w:pPr>
      <w:rPr>
        <w:rFonts w:ascii="Symbol" w:hAnsi="Symbol" w:hint="default"/>
      </w:rPr>
    </w:lvl>
    <w:lvl w:ilvl="1" w:tplc="AA84394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59908E1"/>
    <w:multiLevelType w:val="hybridMultilevel"/>
    <w:tmpl w:val="C7245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2"/>
  </w:num>
  <w:num w:numId="7">
    <w:abstractNumId w:val="3"/>
  </w:num>
  <w:num w:numId="8">
    <w:abstractNumId w:val="6"/>
  </w:num>
  <w:num w:numId="9">
    <w:abstractNumId w:val="10"/>
  </w:num>
  <w:num w:numId="10">
    <w:abstractNumId w:val="7"/>
  </w:num>
  <w:num w:numId="11">
    <w:abstractNumId w:val="8"/>
  </w:num>
  <w:num w:numId="12">
    <w:abstractNumId w:val="4"/>
  </w:num>
  <w:num w:numId="13">
    <w:abstractNumId w:val="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readOnly" w:enforcement="1" w:cryptProviderType="rsaFull" w:cryptAlgorithmClass="hash" w:cryptAlgorithmType="typeAny" w:cryptAlgorithmSid="4" w:cryptSpinCount="100000" w:hash="KoKD/S4WGx06knPOMirM9/omMSA=" w:salt="bpG9RhaFIB8CnX5/S8y/T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16"/>
    <w:rsid w:val="00023A9B"/>
    <w:rsid w:val="00051444"/>
    <w:rsid w:val="00056F35"/>
    <w:rsid w:val="000D1B3C"/>
    <w:rsid w:val="00136022"/>
    <w:rsid w:val="00172C30"/>
    <w:rsid w:val="001769F9"/>
    <w:rsid w:val="001B7F16"/>
    <w:rsid w:val="001D7C3C"/>
    <w:rsid w:val="001F67F8"/>
    <w:rsid w:val="0020062D"/>
    <w:rsid w:val="002C76C9"/>
    <w:rsid w:val="002E25EF"/>
    <w:rsid w:val="00365A86"/>
    <w:rsid w:val="004E0924"/>
    <w:rsid w:val="00531170"/>
    <w:rsid w:val="0058508B"/>
    <w:rsid w:val="0065299C"/>
    <w:rsid w:val="006E4318"/>
    <w:rsid w:val="00705373"/>
    <w:rsid w:val="00797AF9"/>
    <w:rsid w:val="007A051E"/>
    <w:rsid w:val="007C1FDE"/>
    <w:rsid w:val="007C6194"/>
    <w:rsid w:val="007C6EBB"/>
    <w:rsid w:val="008051A1"/>
    <w:rsid w:val="00840FC5"/>
    <w:rsid w:val="008609A2"/>
    <w:rsid w:val="0088214A"/>
    <w:rsid w:val="009245E5"/>
    <w:rsid w:val="009A3BAB"/>
    <w:rsid w:val="009F0EBA"/>
    <w:rsid w:val="00A35690"/>
    <w:rsid w:val="00AA009E"/>
    <w:rsid w:val="00AC03BC"/>
    <w:rsid w:val="00AF35DE"/>
    <w:rsid w:val="00B91C17"/>
    <w:rsid w:val="00BC0853"/>
    <w:rsid w:val="00BC7A11"/>
    <w:rsid w:val="00C300FF"/>
    <w:rsid w:val="00C3596B"/>
    <w:rsid w:val="00C66099"/>
    <w:rsid w:val="00CA04BC"/>
    <w:rsid w:val="00D328F4"/>
    <w:rsid w:val="00F10061"/>
    <w:rsid w:val="00F3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2C30"/>
    <w:rPr>
      <w:rFonts w:ascii="Arial" w:hAnsi="Arial"/>
      <w:sz w:val="20"/>
    </w:rPr>
  </w:style>
  <w:style w:type="paragraph" w:styleId="berschrift1">
    <w:name w:val="heading 1"/>
    <w:basedOn w:val="Standard"/>
    <w:next w:val="Standard"/>
    <w:link w:val="berschrift1Zchn"/>
    <w:uiPriority w:val="9"/>
    <w:qFormat/>
    <w:rsid w:val="009F0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C03BC"/>
    <w:pPr>
      <w:keepNext/>
      <w:keepLines/>
      <w:spacing w:before="200" w:after="0"/>
      <w:outlineLvl w:val="1"/>
    </w:pPr>
    <w:rPr>
      <w:rFonts w:asciiTheme="majorHAnsi" w:eastAsiaTheme="majorEastAsia" w:hAnsiTheme="majorHAnsi" w:cstheme="majorBidi"/>
      <w:b/>
      <w:bCs/>
      <w:color w:val="365F91" w:themeColor="accent1" w:themeShade="BF"/>
      <w:sz w:val="24"/>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C03BC"/>
    <w:rPr>
      <w:rFonts w:asciiTheme="majorHAnsi" w:eastAsiaTheme="majorEastAsia" w:hAnsiTheme="majorHAnsi" w:cstheme="majorBidi"/>
      <w:b/>
      <w:bCs/>
      <w:color w:val="365F91" w:themeColor="accent1" w:themeShade="BF"/>
      <w:sz w:val="24"/>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AC03BC"/>
    <w:pPr>
      <w:pBdr>
        <w:bottom w:val="single" w:sz="8" w:space="4" w:color="4F81BD" w:themeColor="accent1"/>
      </w:pBdr>
      <w:spacing w:after="300" w:line="240" w:lineRule="auto"/>
      <w:contextualSpacing/>
    </w:pPr>
    <w:rPr>
      <w:rFonts w:asciiTheme="majorHAnsi" w:eastAsiaTheme="majorEastAsia" w:hAnsiTheme="majorHAnsi" w:cstheme="majorBidi"/>
      <w:color w:val="365F91" w:themeColor="accent1" w:themeShade="BF"/>
      <w:spacing w:val="5"/>
      <w:kern w:val="28"/>
      <w:sz w:val="36"/>
      <w:szCs w:val="52"/>
    </w:rPr>
  </w:style>
  <w:style w:type="character" w:customStyle="1" w:styleId="TitelZchn">
    <w:name w:val="Titel Zchn"/>
    <w:basedOn w:val="Absatz-Standardschriftart"/>
    <w:link w:val="Titel"/>
    <w:uiPriority w:val="10"/>
    <w:rsid w:val="00AC03BC"/>
    <w:rPr>
      <w:rFonts w:asciiTheme="majorHAnsi" w:eastAsiaTheme="majorEastAsia" w:hAnsiTheme="majorHAnsi" w:cstheme="majorBidi"/>
      <w:color w:val="365F91" w:themeColor="accent1" w:themeShade="BF"/>
      <w:spacing w:val="5"/>
      <w:kern w:val="28"/>
      <w:sz w:val="36"/>
      <w:szCs w:val="52"/>
    </w:rPr>
  </w:style>
  <w:style w:type="character" w:customStyle="1" w:styleId="berschrift1Zchn">
    <w:name w:val="Überschrift 1 Zchn"/>
    <w:basedOn w:val="Absatz-Standardschriftart"/>
    <w:link w:val="berschrift1"/>
    <w:uiPriority w:val="9"/>
    <w:rsid w:val="009F0EBA"/>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iPriority w:val="99"/>
    <w:unhideWhenUsed/>
    <w:rsid w:val="001B7F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F16"/>
  </w:style>
  <w:style w:type="paragraph" w:styleId="Fuzeile">
    <w:name w:val="footer"/>
    <w:basedOn w:val="Standard"/>
    <w:link w:val="FuzeileZchn"/>
    <w:uiPriority w:val="99"/>
    <w:unhideWhenUsed/>
    <w:rsid w:val="001B7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F16"/>
  </w:style>
  <w:style w:type="paragraph" w:styleId="Sprechblasentext">
    <w:name w:val="Balloon Text"/>
    <w:basedOn w:val="Standard"/>
    <w:link w:val="SprechblasentextZchn"/>
    <w:uiPriority w:val="99"/>
    <w:semiHidden/>
    <w:unhideWhenUsed/>
    <w:rsid w:val="001B7F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F16"/>
    <w:rPr>
      <w:rFonts w:ascii="Tahoma" w:hAnsi="Tahoma" w:cs="Tahoma"/>
      <w:sz w:val="16"/>
      <w:szCs w:val="16"/>
    </w:rPr>
  </w:style>
  <w:style w:type="character" w:styleId="Hyperlink">
    <w:name w:val="Hyperlink"/>
    <w:basedOn w:val="Absatz-Standardschriftart"/>
    <w:uiPriority w:val="99"/>
    <w:unhideWhenUsed/>
    <w:rsid w:val="001B7F16"/>
    <w:rPr>
      <w:color w:val="0000FF" w:themeColor="hyperlink"/>
      <w:u w:val="single"/>
    </w:rPr>
  </w:style>
  <w:style w:type="character" w:styleId="BesuchterHyperlink">
    <w:name w:val="FollowedHyperlink"/>
    <w:basedOn w:val="Absatz-Standardschriftart"/>
    <w:uiPriority w:val="99"/>
    <w:semiHidden/>
    <w:unhideWhenUsed/>
    <w:rsid w:val="0065299C"/>
    <w:rPr>
      <w:color w:val="800080" w:themeColor="followedHyperlink"/>
      <w:u w:val="single"/>
    </w:rPr>
  </w:style>
  <w:style w:type="paragraph" w:styleId="Listenabsatz">
    <w:name w:val="List Paragraph"/>
    <w:basedOn w:val="Standard"/>
    <w:uiPriority w:val="34"/>
    <w:qFormat/>
    <w:rsid w:val="006529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2C30"/>
    <w:rPr>
      <w:rFonts w:ascii="Arial" w:hAnsi="Arial"/>
      <w:sz w:val="20"/>
    </w:rPr>
  </w:style>
  <w:style w:type="paragraph" w:styleId="berschrift1">
    <w:name w:val="heading 1"/>
    <w:basedOn w:val="Standard"/>
    <w:next w:val="Standard"/>
    <w:link w:val="berschrift1Zchn"/>
    <w:uiPriority w:val="9"/>
    <w:qFormat/>
    <w:rsid w:val="009F0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C03BC"/>
    <w:pPr>
      <w:keepNext/>
      <w:keepLines/>
      <w:spacing w:before="200" w:after="0"/>
      <w:outlineLvl w:val="1"/>
    </w:pPr>
    <w:rPr>
      <w:rFonts w:asciiTheme="majorHAnsi" w:eastAsiaTheme="majorEastAsia" w:hAnsiTheme="majorHAnsi" w:cstheme="majorBidi"/>
      <w:b/>
      <w:bCs/>
      <w:color w:val="365F91" w:themeColor="accent1" w:themeShade="BF"/>
      <w:sz w:val="24"/>
      <w:szCs w:val="26"/>
    </w:rPr>
  </w:style>
  <w:style w:type="paragraph" w:styleId="berschrift3">
    <w:name w:val="heading 3"/>
    <w:basedOn w:val="Standard"/>
    <w:next w:val="Standard"/>
    <w:link w:val="berschrift3Zchn"/>
    <w:uiPriority w:val="9"/>
    <w:unhideWhenUsed/>
    <w:qFormat/>
    <w:rsid w:val="009F0EBA"/>
    <w:pPr>
      <w:keepNext/>
      <w:keepLines/>
      <w:spacing w:before="200" w:after="0"/>
      <w:outlineLvl w:val="2"/>
    </w:pPr>
    <w:rPr>
      <w:rFonts w:asciiTheme="majorHAnsi" w:eastAsiaTheme="majorEastAsia" w:hAnsiTheme="majorHAnsi" w:cstheme="majorBidi"/>
      <w:b/>
      <w:bCs/>
      <w:color w:val="365F91" w:themeColor="accent1" w:themeShade="BF"/>
      <w:sz w:val="24"/>
    </w:rPr>
  </w:style>
  <w:style w:type="paragraph" w:styleId="berschrift4">
    <w:name w:val="heading 4"/>
    <w:basedOn w:val="Standard"/>
    <w:next w:val="Standard"/>
    <w:link w:val="berschrift4Zchn"/>
    <w:uiPriority w:val="9"/>
    <w:unhideWhenUsed/>
    <w:qFormat/>
    <w:rsid w:val="009F0EBA"/>
    <w:pPr>
      <w:keepNext/>
      <w:keepLines/>
      <w:spacing w:before="200" w:after="0"/>
      <w:outlineLvl w:val="3"/>
    </w:pPr>
    <w:rPr>
      <w:rFonts w:asciiTheme="majorHAnsi" w:eastAsiaTheme="majorEastAsia" w:hAnsiTheme="majorHAnsi" w:cstheme="majorBidi"/>
      <w:b/>
      <w:bCs/>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C03BC"/>
    <w:rPr>
      <w:rFonts w:asciiTheme="majorHAnsi" w:eastAsiaTheme="majorEastAsia" w:hAnsiTheme="majorHAnsi" w:cstheme="majorBidi"/>
      <w:b/>
      <w:bCs/>
      <w:color w:val="365F91" w:themeColor="accent1" w:themeShade="BF"/>
      <w:sz w:val="24"/>
      <w:szCs w:val="26"/>
    </w:rPr>
  </w:style>
  <w:style w:type="character" w:customStyle="1" w:styleId="berschrift3Zchn">
    <w:name w:val="Überschrift 3 Zchn"/>
    <w:basedOn w:val="Absatz-Standardschriftart"/>
    <w:link w:val="berschrift3"/>
    <w:uiPriority w:val="9"/>
    <w:rsid w:val="009F0EBA"/>
    <w:rPr>
      <w:rFonts w:asciiTheme="majorHAnsi" w:eastAsiaTheme="majorEastAsia" w:hAnsiTheme="majorHAnsi" w:cstheme="majorBidi"/>
      <w:b/>
      <w:bCs/>
      <w:color w:val="365F91" w:themeColor="accent1" w:themeShade="BF"/>
      <w:sz w:val="24"/>
    </w:rPr>
  </w:style>
  <w:style w:type="paragraph" w:styleId="Titel">
    <w:name w:val="Title"/>
    <w:basedOn w:val="Standard"/>
    <w:next w:val="Standard"/>
    <w:link w:val="TitelZchn"/>
    <w:uiPriority w:val="10"/>
    <w:qFormat/>
    <w:rsid w:val="00AC03BC"/>
    <w:pPr>
      <w:pBdr>
        <w:bottom w:val="single" w:sz="8" w:space="4" w:color="4F81BD" w:themeColor="accent1"/>
      </w:pBdr>
      <w:spacing w:after="300" w:line="240" w:lineRule="auto"/>
      <w:contextualSpacing/>
    </w:pPr>
    <w:rPr>
      <w:rFonts w:asciiTheme="majorHAnsi" w:eastAsiaTheme="majorEastAsia" w:hAnsiTheme="majorHAnsi" w:cstheme="majorBidi"/>
      <w:color w:val="365F91" w:themeColor="accent1" w:themeShade="BF"/>
      <w:spacing w:val="5"/>
      <w:kern w:val="28"/>
      <w:sz w:val="36"/>
      <w:szCs w:val="52"/>
    </w:rPr>
  </w:style>
  <w:style w:type="character" w:customStyle="1" w:styleId="TitelZchn">
    <w:name w:val="Titel Zchn"/>
    <w:basedOn w:val="Absatz-Standardschriftart"/>
    <w:link w:val="Titel"/>
    <w:uiPriority w:val="10"/>
    <w:rsid w:val="00AC03BC"/>
    <w:rPr>
      <w:rFonts w:asciiTheme="majorHAnsi" w:eastAsiaTheme="majorEastAsia" w:hAnsiTheme="majorHAnsi" w:cstheme="majorBidi"/>
      <w:color w:val="365F91" w:themeColor="accent1" w:themeShade="BF"/>
      <w:spacing w:val="5"/>
      <w:kern w:val="28"/>
      <w:sz w:val="36"/>
      <w:szCs w:val="52"/>
    </w:rPr>
  </w:style>
  <w:style w:type="character" w:customStyle="1" w:styleId="berschrift1Zchn">
    <w:name w:val="Überschrift 1 Zchn"/>
    <w:basedOn w:val="Absatz-Standardschriftart"/>
    <w:link w:val="berschrift1"/>
    <w:uiPriority w:val="9"/>
    <w:rsid w:val="009F0EBA"/>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rsid w:val="009F0EBA"/>
    <w:rPr>
      <w:rFonts w:asciiTheme="majorHAnsi" w:eastAsiaTheme="majorEastAsia" w:hAnsiTheme="majorHAnsi" w:cstheme="majorBidi"/>
      <w:b/>
      <w:bCs/>
      <w:iCs/>
      <w:color w:val="365F91" w:themeColor="accent1" w:themeShade="BF"/>
    </w:rPr>
  </w:style>
  <w:style w:type="paragraph" w:styleId="Kopfzeile">
    <w:name w:val="header"/>
    <w:basedOn w:val="Standard"/>
    <w:link w:val="KopfzeileZchn"/>
    <w:uiPriority w:val="99"/>
    <w:unhideWhenUsed/>
    <w:rsid w:val="001B7F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F16"/>
  </w:style>
  <w:style w:type="paragraph" w:styleId="Fuzeile">
    <w:name w:val="footer"/>
    <w:basedOn w:val="Standard"/>
    <w:link w:val="FuzeileZchn"/>
    <w:uiPriority w:val="99"/>
    <w:unhideWhenUsed/>
    <w:rsid w:val="001B7F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F16"/>
  </w:style>
  <w:style w:type="paragraph" w:styleId="Sprechblasentext">
    <w:name w:val="Balloon Text"/>
    <w:basedOn w:val="Standard"/>
    <w:link w:val="SprechblasentextZchn"/>
    <w:uiPriority w:val="99"/>
    <w:semiHidden/>
    <w:unhideWhenUsed/>
    <w:rsid w:val="001B7F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7F16"/>
    <w:rPr>
      <w:rFonts w:ascii="Tahoma" w:hAnsi="Tahoma" w:cs="Tahoma"/>
      <w:sz w:val="16"/>
      <w:szCs w:val="16"/>
    </w:rPr>
  </w:style>
  <w:style w:type="character" w:styleId="Hyperlink">
    <w:name w:val="Hyperlink"/>
    <w:basedOn w:val="Absatz-Standardschriftart"/>
    <w:uiPriority w:val="99"/>
    <w:unhideWhenUsed/>
    <w:rsid w:val="001B7F16"/>
    <w:rPr>
      <w:color w:val="0000FF" w:themeColor="hyperlink"/>
      <w:u w:val="single"/>
    </w:rPr>
  </w:style>
  <w:style w:type="character" w:styleId="BesuchterHyperlink">
    <w:name w:val="FollowedHyperlink"/>
    <w:basedOn w:val="Absatz-Standardschriftart"/>
    <w:uiPriority w:val="99"/>
    <w:semiHidden/>
    <w:unhideWhenUsed/>
    <w:rsid w:val="0065299C"/>
    <w:rPr>
      <w:color w:val="800080" w:themeColor="followedHyperlink"/>
      <w:u w:val="single"/>
    </w:rPr>
  </w:style>
  <w:style w:type="paragraph" w:styleId="Listenabsatz">
    <w:name w:val="List Paragraph"/>
    <w:basedOn w:val="Standard"/>
    <w:uiPriority w:val="34"/>
    <w:qFormat/>
    <w:rsid w:val="0065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1D9C-DE6C-497B-B9D1-5039C194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3457</Characters>
  <Application>Microsoft Office Word</Application>
  <DocSecurity>8</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Birgit-Marion</dc:creator>
  <cp:lastModifiedBy>Karla, Birgit-Marion</cp:lastModifiedBy>
  <cp:revision>3</cp:revision>
  <dcterms:created xsi:type="dcterms:W3CDTF">2017-09-01T07:59:00Z</dcterms:created>
  <dcterms:modified xsi:type="dcterms:W3CDTF">2017-09-01T08:00:00Z</dcterms:modified>
</cp:coreProperties>
</file>