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00" w:rsidRDefault="00DC0AB5" w:rsidP="00A90500">
      <w:pPr>
        <w:spacing w:after="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Angaben</w:t>
      </w:r>
      <w:r w:rsidRPr="00945145">
        <w:rPr>
          <w:rFonts w:ascii="Arial" w:hAnsi="Arial" w:cs="Arial"/>
          <w:sz w:val="24"/>
          <w:u w:val="single"/>
        </w:rPr>
        <w:t xml:space="preserve"> projektbezogen</w:t>
      </w:r>
      <w:r>
        <w:rPr>
          <w:rFonts w:ascii="Arial" w:hAnsi="Arial" w:cs="Arial"/>
          <w:sz w:val="24"/>
          <w:u w:val="single"/>
        </w:rPr>
        <w:t xml:space="preserve"> </w:t>
      </w:r>
    </w:p>
    <w:p w:rsidR="00DC0AB5" w:rsidRDefault="00DC0AB5" w:rsidP="00A90500">
      <w:pPr>
        <w:spacing w:after="60"/>
        <w:rPr>
          <w:rFonts w:ascii="Arial" w:eastAsia="Times New Roman" w:hAnsi="Arial" w:cs="Arial"/>
          <w:color w:val="000000"/>
          <w:sz w:val="24"/>
          <w:u w:val="single"/>
          <w:lang w:eastAsia="de-DE"/>
        </w:rPr>
      </w:pPr>
    </w:p>
    <w:p w:rsidR="00530050" w:rsidRPr="002D7EBD" w:rsidRDefault="00530050" w:rsidP="00A90500">
      <w:pPr>
        <w:spacing w:after="60"/>
        <w:rPr>
          <w:rFonts w:ascii="Arial" w:eastAsia="Times New Roman" w:hAnsi="Arial" w:cs="Arial"/>
          <w:color w:val="000000"/>
          <w:sz w:val="24"/>
          <w:u w:val="single"/>
          <w:lang w:eastAsia="de-DE"/>
        </w:rPr>
      </w:pPr>
      <w:r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>zu Nr.</w:t>
      </w:r>
      <w:r w:rsidR="001D3E83"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 xml:space="preserve"> </w:t>
      </w:r>
      <w:r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 xml:space="preserve">4 </w:t>
      </w:r>
      <w:r w:rsidR="001D3E83"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ab/>
      </w:r>
      <w:r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>Mobilitätskonzepte</w:t>
      </w:r>
    </w:p>
    <w:p w:rsidR="00530050" w:rsidRPr="00530050" w:rsidRDefault="00DC0AB5" w:rsidP="00A90500">
      <w:pPr>
        <w:spacing w:after="60" w:line="240" w:lineRule="auto"/>
        <w:ind w:left="705" w:hanging="705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111186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83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530050" w:rsidRPr="00530050">
        <w:rPr>
          <w:rFonts w:ascii="Arial" w:eastAsia="Times New Roman" w:hAnsi="Arial" w:cs="Arial"/>
          <w:color w:val="000000"/>
          <w:lang w:eastAsia="de-DE"/>
        </w:rPr>
        <w:t>Orientierung an Leitlinien „Nachhaltige Urbane Mobilitätpläne“ und an den Leitlinien „Planung nachhaltiger stätischer Logistik“</w:t>
      </w:r>
      <w:r w:rsidR="00A808F6" w:rsidRPr="00A808F6">
        <w:rPr>
          <w:rFonts w:ascii="Arial" w:eastAsia="Times New Roman" w:hAnsi="Arial" w:cs="Arial"/>
          <w:lang w:eastAsia="de-DE"/>
        </w:rPr>
        <w:t xml:space="preserve"> </w:t>
      </w:r>
      <w:r w:rsidR="00A808F6" w:rsidRPr="00C07FE6">
        <w:rPr>
          <w:rFonts w:ascii="Arial" w:eastAsia="Times New Roman" w:hAnsi="Arial" w:cs="Arial"/>
          <w:lang w:eastAsia="de-DE"/>
        </w:rPr>
        <w:t>(</w:t>
      </w:r>
      <w:r w:rsidR="00A808F6">
        <w:rPr>
          <w:rFonts w:ascii="Arial" w:eastAsia="Times New Roman" w:hAnsi="Arial" w:cs="Arial"/>
          <w:lang w:eastAsia="de-DE"/>
        </w:rPr>
        <w:t>s. Anlage 3 – Prüfkriterien für Förderanträge zu Mobilitätskonzepten</w:t>
      </w:r>
      <w:r w:rsidR="00A808F6" w:rsidRPr="00C07FE6">
        <w:rPr>
          <w:rFonts w:ascii="Arial" w:eastAsia="Times New Roman" w:hAnsi="Arial" w:cs="Arial"/>
          <w:lang w:eastAsia="de-DE"/>
        </w:rPr>
        <w:t>)</w:t>
      </w:r>
    </w:p>
    <w:p w:rsidR="00530050" w:rsidRPr="00530050" w:rsidRDefault="00DC0AB5" w:rsidP="00A90500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117005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83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530050" w:rsidRPr="00530050">
        <w:rPr>
          <w:rFonts w:ascii="Arial" w:eastAsia="Times New Roman" w:hAnsi="Arial" w:cs="Arial"/>
          <w:color w:val="000000"/>
          <w:lang w:eastAsia="de-DE"/>
        </w:rPr>
        <w:t>Nachweis über Beteiligung des Zukunftsnetzes Mobilität NRW</w:t>
      </w:r>
    </w:p>
    <w:p w:rsidR="00530050" w:rsidRPr="00530050" w:rsidRDefault="00530050" w:rsidP="00A90500">
      <w:pPr>
        <w:spacing w:after="60"/>
      </w:pPr>
    </w:p>
    <w:p w:rsidR="00530050" w:rsidRPr="002D7EBD" w:rsidRDefault="001D3E83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 xml:space="preserve">zu Nr. 5 </w:t>
      </w:r>
      <w:r w:rsidRPr="002D7EBD">
        <w:rPr>
          <w:rFonts w:ascii="Arial" w:hAnsi="Arial" w:cs="Arial"/>
          <w:sz w:val="24"/>
          <w:u w:val="single"/>
        </w:rPr>
        <w:tab/>
        <w:t xml:space="preserve">Studien </w:t>
      </w:r>
    </w:p>
    <w:p w:rsidR="001D3E83" w:rsidRPr="001D3E83" w:rsidRDefault="00DC0AB5" w:rsidP="00A90500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163876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EBD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1D3E83" w:rsidRPr="001D3E83">
        <w:rPr>
          <w:rFonts w:ascii="Arial" w:eastAsia="Times New Roman" w:hAnsi="Arial" w:cs="Arial"/>
          <w:color w:val="000000"/>
          <w:lang w:eastAsia="de-DE"/>
        </w:rPr>
        <w:t xml:space="preserve">Abstimmung mit dem für Verkehr zuständigen Ministerium ist erfolgt </w:t>
      </w:r>
    </w:p>
    <w:p w:rsidR="001D3E83" w:rsidRDefault="00DC0AB5" w:rsidP="00A90500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5731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83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1D3E83" w:rsidRPr="001D3E83">
        <w:rPr>
          <w:rFonts w:ascii="Arial" w:eastAsia="Times New Roman" w:hAnsi="Arial" w:cs="Arial"/>
          <w:color w:val="000000"/>
          <w:lang w:eastAsia="de-DE"/>
        </w:rPr>
        <w:t>Forschungsgegenstand in NRW (Nachweis z.B. über Kooperationsvereinbarungen)</w:t>
      </w:r>
    </w:p>
    <w:p w:rsidR="001D3E83" w:rsidRPr="001D3E83" w:rsidRDefault="00DC0AB5" w:rsidP="00A90500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121288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83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 xml:space="preserve">  </w:t>
      </w:r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1D3E83" w:rsidRPr="001D3E83">
        <w:rPr>
          <w:rFonts w:ascii="Arial" w:eastAsia="Times New Roman" w:hAnsi="Arial" w:cs="Arial"/>
          <w:color w:val="000000"/>
          <w:lang w:eastAsia="de-DE"/>
        </w:rPr>
        <w:t>Personal bislang nicht durch Land NRW gefördert (Ausschluss Doppelförderung)</w:t>
      </w:r>
    </w:p>
    <w:p w:rsidR="001D3E83" w:rsidRDefault="001D3E83" w:rsidP="00A90500">
      <w:pPr>
        <w:spacing w:after="60"/>
        <w:rPr>
          <w:rFonts w:ascii="Arial" w:hAnsi="Arial" w:cs="Arial"/>
        </w:rPr>
      </w:pPr>
    </w:p>
    <w:p w:rsidR="008256E4" w:rsidRPr="002D7EBD" w:rsidRDefault="005B1594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 xml:space="preserve">zu Nr. </w:t>
      </w:r>
      <w:r w:rsidR="00B173A2" w:rsidRPr="002D7EBD">
        <w:rPr>
          <w:rFonts w:ascii="Arial" w:hAnsi="Arial" w:cs="Arial"/>
          <w:sz w:val="24"/>
          <w:u w:val="single"/>
        </w:rPr>
        <w:t>6</w:t>
      </w:r>
      <w:r w:rsidRPr="002D7EBD">
        <w:rPr>
          <w:rFonts w:ascii="Arial" w:hAnsi="Arial" w:cs="Arial"/>
          <w:sz w:val="24"/>
          <w:u w:val="single"/>
        </w:rPr>
        <w:t xml:space="preserve"> </w:t>
      </w:r>
      <w:r w:rsidRPr="002D7EBD">
        <w:rPr>
          <w:rFonts w:ascii="Arial" w:hAnsi="Arial" w:cs="Arial"/>
          <w:sz w:val="24"/>
          <w:u w:val="single"/>
        </w:rPr>
        <w:tab/>
      </w:r>
      <w:r w:rsidR="008256E4" w:rsidRPr="002D7EBD">
        <w:rPr>
          <w:rFonts w:ascii="Arial" w:hAnsi="Arial" w:cs="Arial"/>
          <w:sz w:val="24"/>
          <w:u w:val="single"/>
        </w:rPr>
        <w:t>Maßnahmen zur Digitalisierung</w:t>
      </w:r>
    </w:p>
    <w:p w:rsidR="008256E4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680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Positive Stellungnahme des KC-D</w:t>
      </w:r>
    </w:p>
    <w:p w:rsidR="008256E4" w:rsidRPr="008256E4" w:rsidRDefault="00DC0AB5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531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Bestätigung / Anwendung der Vernetzungsleitfaden und des Leitfadens zur „Standardisierung und Daten Governance des ÖPV in NRW“</w:t>
      </w:r>
    </w:p>
    <w:p w:rsidR="008256E4" w:rsidRDefault="00DC0AB5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137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 xml:space="preserve"> </w:t>
      </w:r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Ggfls. Maßnahme im Verbundraum abgestimmt, Schnittstellen definiert, Kompatibilität sichergestellt</w:t>
      </w:r>
    </w:p>
    <w:p w:rsidR="00DB1C9C" w:rsidRPr="008256E4" w:rsidRDefault="00DC0AB5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169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9C" w:rsidRPr="00DB1C9C">
            <w:rPr>
              <w:rFonts w:ascii="MS Gothic" w:eastAsia="MS Gothic" w:hAnsi="MS Gothic" w:cs="Arial" w:hint="eastAsia"/>
            </w:rPr>
            <w:t>☐</w:t>
          </w:r>
        </w:sdtContent>
      </w:sdt>
      <w:r w:rsidR="00DB1C9C" w:rsidRPr="00DB1C9C">
        <w:rPr>
          <w:rFonts w:ascii="Arial" w:hAnsi="Arial" w:cs="Arial"/>
        </w:rPr>
        <w:tab/>
        <w:t>Vorgaben des Landesprogramms Mobility-as-a-Service NRW werden berücksichtigt</w:t>
      </w:r>
    </w:p>
    <w:p w:rsidR="008256E4" w:rsidRDefault="008256E4" w:rsidP="00A90500">
      <w:pPr>
        <w:spacing w:after="60"/>
        <w:rPr>
          <w:rFonts w:ascii="Arial" w:hAnsi="Arial" w:cs="Arial"/>
          <w:u w:val="single"/>
        </w:rPr>
      </w:pPr>
    </w:p>
    <w:p w:rsidR="008256E4" w:rsidRPr="002D7EBD" w:rsidRDefault="002D7EBD" w:rsidP="00A90500">
      <w:pPr>
        <w:spacing w:after="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z</w:t>
      </w:r>
      <w:r w:rsidR="008256E4" w:rsidRPr="002D7EBD">
        <w:rPr>
          <w:rFonts w:ascii="Arial" w:hAnsi="Arial" w:cs="Arial"/>
          <w:sz w:val="24"/>
          <w:u w:val="single"/>
        </w:rPr>
        <w:t>u Nr. 7.1</w:t>
      </w:r>
      <w:r w:rsidR="008256E4" w:rsidRPr="002D7EBD">
        <w:rPr>
          <w:rFonts w:ascii="Arial" w:hAnsi="Arial" w:cs="Arial"/>
          <w:sz w:val="24"/>
          <w:u w:val="single"/>
        </w:rPr>
        <w:tab/>
        <w:t>Mobilstationen</w:t>
      </w:r>
    </w:p>
    <w:p w:rsidR="00F160E2" w:rsidRDefault="00DC0AB5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38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Bestätigung / Ausstattung bzw. Ausgestaltung nach dem Handbuch Mobilstationen NRW sowie des Gestaltungsleitfaden 3.0 für Mobilstationen</w:t>
      </w:r>
    </w:p>
    <w:p w:rsidR="00DB1C9C" w:rsidRDefault="00DC0AB5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963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9C">
            <w:rPr>
              <w:rFonts w:ascii="MS Gothic" w:eastAsia="MS Gothic" w:hAnsi="MS Gothic" w:cs="Arial" w:hint="eastAsia"/>
            </w:rPr>
            <w:t>☐</w:t>
          </w:r>
        </w:sdtContent>
      </w:sdt>
      <w:r w:rsidR="00DB1C9C">
        <w:rPr>
          <w:rFonts w:ascii="Arial" w:hAnsi="Arial" w:cs="Arial"/>
        </w:rPr>
        <w:tab/>
        <w:t>Beachtung des Leitfadens zur Barrierefreiheit im Straßenraum des Landesbetriebes Straßenbau</w:t>
      </w:r>
    </w:p>
    <w:p w:rsidR="00F160E2" w:rsidRPr="00F160E2" w:rsidRDefault="00DC0AB5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833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bei Grunderwerb nach Nummer 12.1:</w:t>
      </w:r>
    </w:p>
    <w:p w:rsidR="00F160E2" w:rsidRPr="00F160E2" w:rsidRDefault="00F160E2" w:rsidP="00A90500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 xml:space="preserve">Angaben über die Vorbereitung des Vorhabens, </w:t>
      </w:r>
    </w:p>
    <w:p w:rsidR="00F160E2" w:rsidRPr="00F160E2" w:rsidRDefault="00F160E2" w:rsidP="00A90500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 xml:space="preserve">insbesondere über den Stand des Grunderwerbs, </w:t>
      </w:r>
    </w:p>
    <w:p w:rsidR="00F160E2" w:rsidRPr="00F160E2" w:rsidRDefault="00F160E2" w:rsidP="00A90500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 xml:space="preserve">die planungs- und genehmigungsrechtlichen Voraussetzungen, </w:t>
      </w:r>
    </w:p>
    <w:p w:rsidR="00F160E2" w:rsidRPr="00F160E2" w:rsidRDefault="00F160E2" w:rsidP="00A90500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>die Beteiligungsbereitschaft Dritter (Verwaltungsvereinbarungen) sowie</w:t>
      </w:r>
    </w:p>
    <w:p w:rsidR="00F160E2" w:rsidRDefault="00F160E2" w:rsidP="00A90500">
      <w:pPr>
        <w:spacing w:after="60"/>
        <w:ind w:left="1410" w:hanging="70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>über das Ergebnis der erfolgten Abstimmung mit städtebaulichen und strukturpolitischen Maßnahmen, die mit dem Bauvorhaben zusammenhängen</w:t>
      </w:r>
    </w:p>
    <w:p w:rsidR="00F160E2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019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Uneingeschränktes Baurecht liegt vor, Grunderwerb gesichert</w:t>
      </w:r>
    </w:p>
    <w:p w:rsidR="00A808F6" w:rsidRDefault="00A808F6" w:rsidP="00A90500">
      <w:pPr>
        <w:spacing w:after="60"/>
        <w:rPr>
          <w:rFonts w:ascii="Arial" w:hAnsi="Arial" w:cs="Arial"/>
        </w:rPr>
      </w:pPr>
    </w:p>
    <w:p w:rsidR="008256E4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445906" w:rsidRPr="002D7EBD">
        <w:rPr>
          <w:rFonts w:ascii="Arial" w:hAnsi="Arial" w:cs="Arial"/>
          <w:sz w:val="24"/>
          <w:u w:val="single"/>
        </w:rPr>
        <w:t>u</w:t>
      </w:r>
      <w:r w:rsidR="008256E4" w:rsidRPr="002D7EBD">
        <w:rPr>
          <w:rFonts w:ascii="Arial" w:hAnsi="Arial" w:cs="Arial"/>
          <w:sz w:val="24"/>
          <w:u w:val="single"/>
        </w:rPr>
        <w:t xml:space="preserve"> Nr. 7.2</w:t>
      </w:r>
      <w:r w:rsidR="008256E4" w:rsidRPr="002D7EBD">
        <w:rPr>
          <w:rFonts w:ascii="Arial" w:hAnsi="Arial" w:cs="Arial"/>
          <w:sz w:val="24"/>
          <w:u w:val="single"/>
        </w:rPr>
        <w:tab/>
        <w:t>Quartiersgaragen</w:t>
      </w:r>
    </w:p>
    <w:p w:rsidR="00445906" w:rsidRPr="00F160E2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469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Nutzungskonzept</w:t>
      </w:r>
    </w:p>
    <w:p w:rsidR="00F160E2" w:rsidRPr="00F160E2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8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 xml:space="preserve">Tragfähiges Betreiberkonzept für Betrieb der Quartiersgarage und </w:t>
      </w:r>
    </w:p>
    <w:p w:rsidR="00445906" w:rsidRPr="00F160E2" w:rsidRDefault="00F160E2" w:rsidP="00A90500">
      <w:pPr>
        <w:spacing w:after="60"/>
        <w:ind w:firstLine="708"/>
        <w:rPr>
          <w:rFonts w:ascii="Arial" w:hAnsi="Arial" w:cs="Arial"/>
        </w:rPr>
      </w:pPr>
      <w:r w:rsidRPr="00F160E2">
        <w:rPr>
          <w:rFonts w:ascii="Arial" w:hAnsi="Arial" w:cs="Arial"/>
        </w:rPr>
        <w:t>ggfls. sonstigen in der Quartiersgarage angebotenen Leistungen</w:t>
      </w:r>
    </w:p>
    <w:p w:rsidR="00A90500" w:rsidRDefault="00DC0AB5" w:rsidP="00A90500">
      <w:pPr>
        <w:spacing w:after="60"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509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500">
            <w:rPr>
              <w:rFonts w:ascii="MS Gothic" w:eastAsia="MS Gothic" w:hAnsi="MS Gothic" w:cs="Arial" w:hint="eastAsia"/>
            </w:rPr>
            <w:t>☐</w:t>
          </w:r>
        </w:sdtContent>
      </w:sdt>
      <w:r w:rsidR="00A90500">
        <w:rPr>
          <w:rFonts w:ascii="Arial" w:hAnsi="Arial" w:cs="Arial"/>
        </w:rPr>
        <w:tab/>
      </w:r>
      <w:r w:rsidR="00A90500" w:rsidRPr="00F160E2">
        <w:rPr>
          <w:rFonts w:ascii="Arial" w:hAnsi="Arial" w:cs="Arial"/>
        </w:rPr>
        <w:t>Uneingeschränktes Baurecht liegt vor, Grunderwerb gesichert</w:t>
      </w:r>
    </w:p>
    <w:p w:rsidR="00F160E2" w:rsidRDefault="00F160E2" w:rsidP="00A90500">
      <w:pPr>
        <w:spacing w:after="60"/>
        <w:rPr>
          <w:rFonts w:ascii="Arial" w:hAnsi="Arial" w:cs="Arial"/>
          <w:u w:val="single"/>
        </w:rPr>
      </w:pPr>
    </w:p>
    <w:p w:rsidR="00A90500" w:rsidRDefault="00A90500" w:rsidP="00A90500">
      <w:pPr>
        <w:spacing w:after="60"/>
        <w:rPr>
          <w:rFonts w:ascii="Arial" w:hAnsi="Arial" w:cs="Arial"/>
          <w:u w:val="single"/>
        </w:rPr>
      </w:pPr>
    </w:p>
    <w:p w:rsidR="00F160E2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F160E2" w:rsidRPr="002D7EBD">
        <w:rPr>
          <w:rFonts w:ascii="Arial" w:hAnsi="Arial" w:cs="Arial"/>
          <w:sz w:val="24"/>
          <w:u w:val="single"/>
        </w:rPr>
        <w:t>u Nr. 8</w:t>
      </w:r>
      <w:r w:rsidR="00F160E2" w:rsidRPr="002D7EBD">
        <w:rPr>
          <w:rFonts w:ascii="Arial" w:hAnsi="Arial" w:cs="Arial"/>
          <w:sz w:val="24"/>
          <w:u w:val="single"/>
        </w:rPr>
        <w:tab/>
        <w:t>Mobilitätsmanagement</w:t>
      </w:r>
    </w:p>
    <w:p w:rsidR="00F160E2" w:rsidRPr="00F160E2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989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Nachweis über Beteiligung des Zukunftsnetzes Mobilität NRW</w:t>
      </w:r>
    </w:p>
    <w:p w:rsidR="00F160E2" w:rsidRDefault="00DC0AB5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011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Beachtung der „Empfehlungen zur Anwendung von Mobilitätsmanagement“ in der Ausgabe 2018 der Forschungsgesellschaft für Straßen- und Verkehrswesen</w:t>
      </w:r>
    </w:p>
    <w:p w:rsidR="00F160E2" w:rsidRDefault="00DC0AB5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41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 xml:space="preserve">Erklärung (schriftlich/elektronisch) zu den im laufenden und in den beiden vorangegangenen Steuerjahren gewährten De-minimis Beihilfen </w:t>
      </w:r>
    </w:p>
    <w:p w:rsidR="00F160E2" w:rsidRPr="00F160E2" w:rsidRDefault="00F160E2" w:rsidP="00A90500">
      <w:pPr>
        <w:spacing w:after="60"/>
        <w:ind w:left="705" w:hanging="705"/>
        <w:rPr>
          <w:rFonts w:ascii="Arial" w:hAnsi="Arial" w:cs="Arial"/>
        </w:rPr>
      </w:pPr>
    </w:p>
    <w:p w:rsidR="005B1594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8256E4" w:rsidRPr="002D7EBD">
        <w:rPr>
          <w:rFonts w:ascii="Arial" w:hAnsi="Arial" w:cs="Arial"/>
          <w:sz w:val="24"/>
          <w:u w:val="single"/>
        </w:rPr>
        <w:t>u Nr. 9.1</w:t>
      </w:r>
      <w:r w:rsidR="008256E4" w:rsidRPr="002D7EBD">
        <w:rPr>
          <w:rFonts w:ascii="Arial" w:hAnsi="Arial" w:cs="Arial"/>
          <w:sz w:val="24"/>
          <w:u w:val="single"/>
        </w:rPr>
        <w:tab/>
        <w:t>CarSharing Dienste</w:t>
      </w:r>
      <w:r w:rsidR="005B1594" w:rsidRPr="002D7EBD">
        <w:rPr>
          <w:rFonts w:ascii="Arial" w:hAnsi="Arial" w:cs="Arial"/>
          <w:sz w:val="24"/>
          <w:u w:val="single"/>
        </w:rPr>
        <w:t xml:space="preserve"> </w:t>
      </w:r>
    </w:p>
    <w:p w:rsidR="008256E4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8256E4" w:rsidRPr="002D7EBD">
        <w:rPr>
          <w:rFonts w:ascii="Arial" w:hAnsi="Arial" w:cs="Arial"/>
          <w:sz w:val="24"/>
          <w:u w:val="single"/>
        </w:rPr>
        <w:t>u Nr. 9.2</w:t>
      </w:r>
      <w:r w:rsidR="008256E4" w:rsidRPr="002D7EBD">
        <w:rPr>
          <w:rFonts w:ascii="Arial" w:hAnsi="Arial" w:cs="Arial"/>
          <w:sz w:val="24"/>
          <w:u w:val="single"/>
        </w:rPr>
        <w:tab/>
        <w:t>ZweiradSharing Dienste</w:t>
      </w:r>
    </w:p>
    <w:p w:rsidR="008F35F3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032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Bedarfsermittlung, bisher kein Anbieter im Gebiet tätig (bei 9.1, 9.2)</w:t>
      </w:r>
    </w:p>
    <w:p w:rsidR="008256E4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355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Betriebskonzept (bei 9.1, 9.2)</w:t>
      </w:r>
    </w:p>
    <w:p w:rsidR="008256E4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74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Betrauung externer Dienstleister (Anbieter) (bei 9.1, 9.2)</w:t>
      </w:r>
    </w:p>
    <w:p w:rsidR="008256E4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367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Einbindung in den örtlich gültigen ÖPNV-Tarif</w:t>
      </w:r>
      <w:r w:rsidR="008256E4">
        <w:rPr>
          <w:rFonts w:ascii="Arial" w:hAnsi="Arial" w:cs="Arial"/>
        </w:rPr>
        <w:t xml:space="preserve"> </w:t>
      </w:r>
      <w:r w:rsidR="008256E4" w:rsidRPr="008256E4">
        <w:rPr>
          <w:rFonts w:ascii="Arial" w:hAnsi="Arial" w:cs="Arial"/>
        </w:rPr>
        <w:t>(bei 9.2)</w:t>
      </w:r>
    </w:p>
    <w:p w:rsidR="008256E4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706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Übersichtskarte zu den</w:t>
      </w:r>
      <w:r w:rsidR="001C7510">
        <w:rPr>
          <w:rFonts w:ascii="Arial" w:hAnsi="Arial" w:cs="Arial"/>
        </w:rPr>
        <w:t xml:space="preserve"> Abstellbereichen, </w:t>
      </w:r>
      <w:r w:rsidR="008256E4" w:rsidRPr="008256E4">
        <w:rPr>
          <w:rFonts w:ascii="Arial" w:hAnsi="Arial" w:cs="Arial"/>
        </w:rPr>
        <w:t xml:space="preserve">(bei </w:t>
      </w:r>
      <w:r w:rsidR="001C7510">
        <w:rPr>
          <w:rFonts w:ascii="Arial" w:hAnsi="Arial" w:cs="Arial"/>
        </w:rPr>
        <w:t xml:space="preserve">9.1, </w:t>
      </w:r>
      <w:r w:rsidR="008256E4" w:rsidRPr="008256E4">
        <w:rPr>
          <w:rFonts w:ascii="Arial" w:hAnsi="Arial" w:cs="Arial"/>
        </w:rPr>
        <w:t>9.2)</w:t>
      </w:r>
    </w:p>
    <w:p w:rsidR="008256E4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750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A2">
            <w:rPr>
              <w:rFonts w:ascii="MS Gothic" w:eastAsia="MS Gothic" w:hAnsi="MS Gothic" w:cs="Arial" w:hint="eastAsia"/>
            </w:rPr>
            <w:t>☐</w:t>
          </w:r>
        </w:sdtContent>
      </w:sdt>
      <w:r w:rsidR="00B173A2">
        <w:rPr>
          <w:rFonts w:ascii="Arial" w:hAnsi="Arial" w:cs="Arial"/>
        </w:rPr>
        <w:tab/>
      </w:r>
      <w:r w:rsidR="00B173A2" w:rsidRPr="008256E4">
        <w:rPr>
          <w:rFonts w:ascii="Arial" w:hAnsi="Arial" w:cs="Arial"/>
        </w:rPr>
        <w:t>Positive Stellungnahme des KC-D</w:t>
      </w:r>
    </w:p>
    <w:p w:rsidR="00DB1C9C" w:rsidRPr="008256E4" w:rsidRDefault="00DC0AB5" w:rsidP="00A90500">
      <w:pPr>
        <w:spacing w:after="60" w:line="240" w:lineRule="auto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0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9C" w:rsidRPr="00DB1C9C">
            <w:rPr>
              <w:rFonts w:ascii="MS Gothic" w:eastAsia="MS Gothic" w:hAnsi="MS Gothic" w:cs="Arial" w:hint="eastAsia"/>
            </w:rPr>
            <w:t>☐</w:t>
          </w:r>
        </w:sdtContent>
      </w:sdt>
      <w:r w:rsidR="00DB1C9C" w:rsidRPr="00DB1C9C">
        <w:rPr>
          <w:rFonts w:ascii="Arial" w:hAnsi="Arial" w:cs="Arial"/>
        </w:rPr>
        <w:tab/>
        <w:t>Vorgaben des Landesprogramms Mobility-as-a-Service NRW werden berücksichtigt</w:t>
      </w:r>
    </w:p>
    <w:p w:rsidR="00B173A2" w:rsidRDefault="00B173A2" w:rsidP="00A90500">
      <w:pPr>
        <w:spacing w:after="60" w:line="240" w:lineRule="auto"/>
        <w:rPr>
          <w:rFonts w:ascii="Arial" w:hAnsi="Arial" w:cs="Arial"/>
          <w:u w:val="single"/>
        </w:rPr>
      </w:pPr>
    </w:p>
    <w:p w:rsidR="00945145" w:rsidRPr="002D7EBD" w:rsidRDefault="00945145" w:rsidP="00A90500">
      <w:pPr>
        <w:spacing w:after="60" w:line="240" w:lineRule="auto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 xml:space="preserve">zu Nr. 10.1 </w:t>
      </w:r>
      <w:r w:rsidRPr="002D7EBD">
        <w:rPr>
          <w:rFonts w:ascii="Arial" w:hAnsi="Arial" w:cs="Arial"/>
          <w:sz w:val="24"/>
          <w:u w:val="single"/>
        </w:rPr>
        <w:tab/>
        <w:t>Machbarkeitsstudien</w:t>
      </w:r>
    </w:p>
    <w:p w:rsidR="00F160E2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59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145">
            <w:rPr>
              <w:rFonts w:ascii="MS Gothic" w:eastAsia="MS Gothic" w:hAnsi="MS Gothic" w:cs="Arial" w:hint="eastAsia"/>
            </w:rPr>
            <w:t>☐</w:t>
          </w:r>
        </w:sdtContent>
      </w:sdt>
      <w:r w:rsidR="00945145">
        <w:rPr>
          <w:rFonts w:ascii="Arial" w:hAnsi="Arial" w:cs="Arial"/>
        </w:rPr>
        <w:tab/>
      </w:r>
      <w:r w:rsidR="00945145" w:rsidRPr="00945145">
        <w:rPr>
          <w:rFonts w:ascii="Arial" w:hAnsi="Arial" w:cs="Arial"/>
        </w:rPr>
        <w:t>Umsetzungsplan</w:t>
      </w:r>
    </w:p>
    <w:p w:rsidR="001C7510" w:rsidRPr="002D7EBD" w:rsidRDefault="001C7510" w:rsidP="00A90500">
      <w:pPr>
        <w:spacing w:after="60"/>
        <w:rPr>
          <w:rFonts w:ascii="Arial" w:hAnsi="Arial" w:cs="Arial"/>
          <w:sz w:val="24"/>
        </w:rPr>
      </w:pPr>
    </w:p>
    <w:p w:rsidR="00F160E2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F160E2" w:rsidRPr="002D7EBD">
        <w:rPr>
          <w:rFonts w:ascii="Arial" w:hAnsi="Arial" w:cs="Arial"/>
          <w:sz w:val="24"/>
          <w:u w:val="single"/>
        </w:rPr>
        <w:t>u Nr. 10.2</w:t>
      </w:r>
      <w:r w:rsidR="00F160E2" w:rsidRPr="002D7EBD">
        <w:rPr>
          <w:sz w:val="24"/>
          <w:u w:val="single"/>
        </w:rPr>
        <w:t xml:space="preserve"> </w:t>
      </w:r>
      <w:r w:rsidR="00F160E2" w:rsidRPr="002D7EBD">
        <w:rPr>
          <w:sz w:val="24"/>
          <w:u w:val="single"/>
        </w:rPr>
        <w:tab/>
      </w:r>
      <w:r w:rsidR="00F160E2" w:rsidRPr="002D7EBD">
        <w:rPr>
          <w:rFonts w:ascii="Arial" w:hAnsi="Arial" w:cs="Arial"/>
          <w:sz w:val="24"/>
          <w:u w:val="single"/>
        </w:rPr>
        <w:t>City-Hubs und Mikro-Depots</w:t>
      </w:r>
    </w:p>
    <w:p w:rsidR="00F160E2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F160E2" w:rsidRPr="002D7EBD">
        <w:rPr>
          <w:rFonts w:ascii="Arial" w:hAnsi="Arial" w:cs="Arial"/>
          <w:sz w:val="24"/>
          <w:u w:val="single"/>
        </w:rPr>
        <w:t xml:space="preserve">u Nr. 10.3 </w:t>
      </w:r>
      <w:r w:rsidR="00F160E2" w:rsidRPr="002D7EBD">
        <w:rPr>
          <w:rFonts w:ascii="Arial" w:hAnsi="Arial" w:cs="Arial"/>
          <w:sz w:val="24"/>
          <w:u w:val="single"/>
        </w:rPr>
        <w:tab/>
        <w:t>Anbieterübergreifende Paketstation</w:t>
      </w:r>
    </w:p>
    <w:p w:rsidR="00F160E2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F160E2" w:rsidRPr="002D7EBD">
        <w:rPr>
          <w:rFonts w:ascii="Arial" w:hAnsi="Arial" w:cs="Arial"/>
          <w:sz w:val="24"/>
          <w:u w:val="single"/>
        </w:rPr>
        <w:t xml:space="preserve">u Nr. 10.4 </w:t>
      </w:r>
      <w:r w:rsidR="00F160E2" w:rsidRPr="002D7EBD">
        <w:rPr>
          <w:rFonts w:ascii="Arial" w:hAnsi="Arial" w:cs="Arial"/>
          <w:sz w:val="24"/>
          <w:u w:val="single"/>
        </w:rPr>
        <w:tab/>
        <w:t>Anbieterübergreifende Lade- und Lieferzonen</w:t>
      </w:r>
    </w:p>
    <w:p w:rsidR="00F160E2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445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A72F0C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Absichtserklärungen (LOI) von mindestens 2 Unternehmen zur Nutzung</w:t>
      </w:r>
    </w:p>
    <w:p w:rsidR="00A72F0C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648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0C">
            <w:rPr>
              <w:rFonts w:ascii="MS Gothic" w:eastAsia="MS Gothic" w:hAnsi="MS Gothic" w:cs="Arial" w:hint="eastAsia"/>
            </w:rPr>
            <w:t>☐</w:t>
          </w:r>
        </w:sdtContent>
      </w:sdt>
      <w:r w:rsidR="00A72F0C">
        <w:rPr>
          <w:rFonts w:ascii="Arial" w:hAnsi="Arial" w:cs="Arial"/>
        </w:rPr>
        <w:tab/>
      </w:r>
      <w:r w:rsidR="00AF0995">
        <w:rPr>
          <w:rFonts w:ascii="Arial" w:hAnsi="Arial" w:cs="Arial"/>
        </w:rPr>
        <w:t xml:space="preserve">Ermittlung der </w:t>
      </w:r>
      <w:r w:rsidR="00A72F0C" w:rsidRPr="00A72F0C">
        <w:rPr>
          <w:rFonts w:ascii="Arial" w:hAnsi="Arial" w:cs="Arial"/>
        </w:rPr>
        <w:t>Grunderwerbausgaben</w:t>
      </w:r>
      <w:r w:rsidR="00B173A2">
        <w:rPr>
          <w:rFonts w:ascii="Arial" w:hAnsi="Arial" w:cs="Arial"/>
        </w:rPr>
        <w:t xml:space="preserve"> nach Nr. 12.1</w:t>
      </w:r>
    </w:p>
    <w:p w:rsidR="00A72F0C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619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0C">
            <w:rPr>
              <w:rFonts w:ascii="MS Gothic" w:eastAsia="MS Gothic" w:hAnsi="MS Gothic" w:cs="Arial" w:hint="eastAsia"/>
            </w:rPr>
            <w:t>☐</w:t>
          </w:r>
        </w:sdtContent>
      </w:sdt>
      <w:r w:rsidR="00A72F0C">
        <w:rPr>
          <w:rFonts w:ascii="Arial" w:hAnsi="Arial" w:cs="Arial"/>
        </w:rPr>
        <w:tab/>
      </w:r>
      <w:r w:rsidR="00AF0995">
        <w:rPr>
          <w:rFonts w:ascii="Arial" w:hAnsi="Arial" w:cs="Arial"/>
        </w:rPr>
        <w:t xml:space="preserve">Ermittlung der </w:t>
      </w:r>
      <w:r w:rsidR="00A72F0C" w:rsidRPr="00A72F0C">
        <w:rPr>
          <w:rFonts w:ascii="Arial" w:hAnsi="Arial" w:cs="Arial"/>
        </w:rPr>
        <w:t>Bauausgaben</w:t>
      </w:r>
      <w:r w:rsidR="00B173A2">
        <w:rPr>
          <w:rFonts w:ascii="Arial" w:hAnsi="Arial" w:cs="Arial"/>
        </w:rPr>
        <w:t xml:space="preserve"> nach Nr. 12.2</w:t>
      </w:r>
    </w:p>
    <w:p w:rsidR="00B173A2" w:rsidRDefault="00DC0AB5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365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9">
            <w:rPr>
              <w:rFonts w:ascii="MS Gothic" w:eastAsia="MS Gothic" w:hAnsi="MS Gothic" w:cs="Arial" w:hint="eastAsia"/>
            </w:rPr>
            <w:t>☐</w:t>
          </w:r>
        </w:sdtContent>
      </w:sdt>
      <w:r w:rsidR="00747449">
        <w:rPr>
          <w:rFonts w:ascii="Arial" w:hAnsi="Arial" w:cs="Arial"/>
        </w:rPr>
        <w:tab/>
      </w:r>
      <w:r w:rsidR="00AF0995">
        <w:rPr>
          <w:rFonts w:ascii="Arial" w:hAnsi="Arial" w:cs="Arial"/>
        </w:rPr>
        <w:t xml:space="preserve">Ermittlung der </w:t>
      </w:r>
      <w:r w:rsidR="00B173A2">
        <w:rPr>
          <w:rFonts w:ascii="Arial" w:hAnsi="Arial" w:cs="Arial"/>
        </w:rPr>
        <w:t>Verwaltungsausgaben nach Nr. 12.2 (bei 10.2, 10.3)</w:t>
      </w:r>
    </w:p>
    <w:p w:rsidR="00A90500" w:rsidRDefault="00DC0AB5" w:rsidP="00A90500">
      <w:pPr>
        <w:spacing w:after="60"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329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500">
            <w:rPr>
              <w:rFonts w:ascii="MS Gothic" w:eastAsia="MS Gothic" w:hAnsi="MS Gothic" w:cs="Arial" w:hint="eastAsia"/>
            </w:rPr>
            <w:t>☐</w:t>
          </w:r>
        </w:sdtContent>
      </w:sdt>
      <w:r w:rsidR="00A90500">
        <w:rPr>
          <w:rFonts w:ascii="Arial" w:hAnsi="Arial" w:cs="Arial"/>
        </w:rPr>
        <w:tab/>
      </w:r>
      <w:r w:rsidR="00A90500" w:rsidRPr="00F160E2">
        <w:rPr>
          <w:rFonts w:ascii="Arial" w:hAnsi="Arial" w:cs="Arial"/>
        </w:rPr>
        <w:t>Uneingeschränktes Baurecht liegt vor, Grunderwerb gesichert</w:t>
      </w:r>
    </w:p>
    <w:p w:rsidR="001C7510" w:rsidRDefault="001C7510" w:rsidP="00A90500">
      <w:pPr>
        <w:spacing w:after="60"/>
        <w:rPr>
          <w:rFonts w:ascii="Arial" w:hAnsi="Arial" w:cs="Arial"/>
        </w:rPr>
      </w:pPr>
    </w:p>
    <w:p w:rsidR="008C3D51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 xml:space="preserve">zu Nr.11 </w:t>
      </w:r>
      <w:r w:rsidRPr="002D7EBD">
        <w:rPr>
          <w:rFonts w:ascii="Arial" w:hAnsi="Arial" w:cs="Arial"/>
          <w:sz w:val="24"/>
          <w:u w:val="single"/>
        </w:rPr>
        <w:tab/>
        <w:t>Evaluation</w:t>
      </w:r>
    </w:p>
    <w:p w:rsidR="008C3D51" w:rsidRPr="008C3D51" w:rsidRDefault="00DC0AB5" w:rsidP="00A90500">
      <w:pPr>
        <w:spacing w:after="6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653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D51" w:rsidRPr="008C3D51">
            <w:rPr>
              <w:rFonts w:ascii="MS Gothic" w:eastAsia="MS Gothic" w:hAnsi="MS Gothic" w:cs="Arial" w:hint="eastAsia"/>
            </w:rPr>
            <w:t>☐</w:t>
          </w:r>
        </w:sdtContent>
      </w:sdt>
      <w:r w:rsidR="008C3D51" w:rsidRPr="008C3D51">
        <w:rPr>
          <w:rFonts w:ascii="Arial" w:hAnsi="Arial" w:cs="Arial"/>
        </w:rPr>
        <w:tab/>
        <w:t>Projektantrag der Bezugsmaßnahme</w:t>
      </w:r>
      <w:r w:rsidR="008C3D51">
        <w:rPr>
          <w:rFonts w:ascii="Arial" w:hAnsi="Arial" w:cs="Arial"/>
        </w:rPr>
        <w:t xml:space="preserve"> nach Fö-Ri MM</w:t>
      </w:r>
    </w:p>
    <w:sectPr w:rsidR="008C3D51" w:rsidRPr="008C3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0C" w:rsidRDefault="00A72F0C" w:rsidP="00A72F0C">
      <w:pPr>
        <w:spacing w:after="0" w:line="240" w:lineRule="auto"/>
      </w:pPr>
      <w:r>
        <w:separator/>
      </w:r>
    </w:p>
  </w:endnote>
  <w:endnote w:type="continuationSeparator" w:id="0">
    <w:p w:rsidR="00A72F0C" w:rsidRDefault="00A72F0C" w:rsidP="00A7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C" w:rsidRDefault="00A72F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220843"/>
      <w:docPartObj>
        <w:docPartGallery w:val="Page Numbers (Bottom of Page)"/>
        <w:docPartUnique/>
      </w:docPartObj>
    </w:sdtPr>
    <w:sdtEndPr/>
    <w:sdtContent>
      <w:p w:rsidR="00A90500" w:rsidRDefault="00A905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B5">
          <w:rPr>
            <w:noProof/>
          </w:rPr>
          <w:t>2</w:t>
        </w:r>
        <w:r>
          <w:fldChar w:fldCharType="end"/>
        </w:r>
      </w:p>
    </w:sdtContent>
  </w:sdt>
  <w:p w:rsidR="00A72F0C" w:rsidRDefault="00A72F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C" w:rsidRDefault="00A72F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0C" w:rsidRDefault="00A72F0C" w:rsidP="00A72F0C">
      <w:pPr>
        <w:spacing w:after="0" w:line="240" w:lineRule="auto"/>
      </w:pPr>
      <w:r>
        <w:separator/>
      </w:r>
    </w:p>
  </w:footnote>
  <w:footnote w:type="continuationSeparator" w:id="0">
    <w:p w:rsidR="00A72F0C" w:rsidRDefault="00A72F0C" w:rsidP="00A7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C" w:rsidRDefault="00A72F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49" w:rsidRPr="00945145" w:rsidRDefault="004A58D1" w:rsidP="00DC0AB5">
    <w:pPr>
      <w:jc w:val="right"/>
      <w:rPr>
        <w:rFonts w:ascii="Arial" w:hAnsi="Arial" w:cs="Arial"/>
        <w:sz w:val="24"/>
        <w:u w:val="single"/>
      </w:rPr>
    </w:pPr>
    <w:r>
      <w:rPr>
        <w:rFonts w:ascii="Arial" w:hAnsi="Arial" w:cs="Arial"/>
        <w:sz w:val="24"/>
        <w:u w:val="single"/>
      </w:rPr>
      <w:t>Muster 2</w:t>
    </w:r>
    <w:r w:rsidR="00C07FE6">
      <w:rPr>
        <w:rFonts w:ascii="Arial" w:hAnsi="Arial" w:cs="Arial"/>
        <w:sz w:val="24"/>
        <w:u w:val="single"/>
      </w:rPr>
      <w:t xml:space="preserve"> </w:t>
    </w:r>
    <w:r w:rsidR="00DC0AB5">
      <w:rPr>
        <w:rFonts w:ascii="Arial" w:hAnsi="Arial" w:cs="Arial"/>
        <w:sz w:val="24"/>
        <w:u w:val="single"/>
      </w:rPr>
      <w:t xml:space="preserve">- </w:t>
    </w:r>
    <w:proofErr w:type="spellStart"/>
    <w:r w:rsidR="00DC0AB5">
      <w:rPr>
        <w:rFonts w:ascii="Arial" w:hAnsi="Arial" w:cs="Arial"/>
        <w:sz w:val="24"/>
        <w:u w:val="single"/>
      </w:rPr>
      <w:t>FöRi</w:t>
    </w:r>
    <w:proofErr w:type="spellEnd"/>
    <w:r w:rsidR="00DC0AB5">
      <w:rPr>
        <w:rFonts w:ascii="Arial" w:hAnsi="Arial" w:cs="Arial"/>
        <w:sz w:val="24"/>
        <w:u w:val="single"/>
      </w:rPr>
      <w:t xml:space="preserve"> - MM</w:t>
    </w:r>
    <w:r w:rsidR="00C07FE6">
      <w:rPr>
        <w:rFonts w:ascii="Arial" w:hAnsi="Arial" w:cs="Arial"/>
        <w:sz w:val="24"/>
        <w:u w:val="single"/>
      </w:rPr>
      <w:t xml:space="preserve"> </w:t>
    </w:r>
  </w:p>
  <w:p w:rsidR="00747449" w:rsidRDefault="00747449">
    <w:pPr>
      <w:pStyle w:val="Kopfzeile"/>
    </w:pPr>
  </w:p>
  <w:p w:rsidR="00A72F0C" w:rsidRDefault="00A72F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C" w:rsidRDefault="00A72F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i2ZRA/hHYq+ekCqkiTABtf4e7ggONwa84xnueHbqGb/NVxKZJxZEWbOyz3yK/jMFiOy1CYyTmJ5RIaO6NtSpQ==" w:salt="b1xdmQvwEJrsEyCGz0ibE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50"/>
    <w:rsid w:val="001C7510"/>
    <w:rsid w:val="001D3E83"/>
    <w:rsid w:val="002D7EBD"/>
    <w:rsid w:val="004431EB"/>
    <w:rsid w:val="00445906"/>
    <w:rsid w:val="004A58D1"/>
    <w:rsid w:val="00530050"/>
    <w:rsid w:val="00530526"/>
    <w:rsid w:val="00563752"/>
    <w:rsid w:val="005B1594"/>
    <w:rsid w:val="005F0449"/>
    <w:rsid w:val="006D718E"/>
    <w:rsid w:val="00747449"/>
    <w:rsid w:val="008256E4"/>
    <w:rsid w:val="008C3D51"/>
    <w:rsid w:val="008F35F3"/>
    <w:rsid w:val="00945145"/>
    <w:rsid w:val="00A72F0C"/>
    <w:rsid w:val="00A808F6"/>
    <w:rsid w:val="00A90500"/>
    <w:rsid w:val="00AF0995"/>
    <w:rsid w:val="00B173A2"/>
    <w:rsid w:val="00C07FE6"/>
    <w:rsid w:val="00DB1C9C"/>
    <w:rsid w:val="00DC0AB5"/>
    <w:rsid w:val="00E64AE6"/>
    <w:rsid w:val="00EA1F40"/>
    <w:rsid w:val="00F160E2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D3377C"/>
  <w15:chartTrackingRefBased/>
  <w15:docId w15:val="{CD8ECC08-8CE3-4946-8F4C-9B9B3EF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2F0C"/>
  </w:style>
  <w:style w:type="paragraph" w:styleId="Fuzeile">
    <w:name w:val="footer"/>
    <w:basedOn w:val="Standard"/>
    <w:link w:val="FuzeileZchn"/>
    <w:uiPriority w:val="99"/>
    <w:unhideWhenUsed/>
    <w:rsid w:val="00A7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Hartmann, Christina</cp:lastModifiedBy>
  <cp:revision>5</cp:revision>
  <dcterms:created xsi:type="dcterms:W3CDTF">2022-08-02T11:02:00Z</dcterms:created>
  <dcterms:modified xsi:type="dcterms:W3CDTF">2022-08-16T09:49:00Z</dcterms:modified>
</cp:coreProperties>
</file>